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  <w:r w:rsidRPr="004B2146">
        <w:rPr>
          <w:rFonts w:ascii="Roboto" w:hAnsi="Roboto"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-5080</wp:posOffset>
            </wp:positionV>
            <wp:extent cx="1280160" cy="1514475"/>
            <wp:effectExtent l="0" t="0" r="0" b="0"/>
            <wp:wrapNone/>
            <wp:docPr id="2" name="Image 2" descr="2017_logo_vice_rectorat_Waillis_Futuna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7_logo_vice_rectorat_Waillis_Futuna 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6D28DD">
      <w:pPr>
        <w:jc w:val="center"/>
        <w:rPr>
          <w:rFonts w:ascii="Roboto" w:hAnsi="Roboto" w:cs="Times New Roman"/>
          <w:sz w:val="22"/>
        </w:rPr>
      </w:pPr>
    </w:p>
    <w:p w:rsidR="0034259C" w:rsidRPr="004B2146" w:rsidRDefault="0034259C" w:rsidP="00BF7A16">
      <w:pPr>
        <w:rPr>
          <w:rFonts w:ascii="Roboto" w:hAnsi="Roboto" w:cs="Times New Roman"/>
          <w:sz w:val="22"/>
        </w:rPr>
      </w:pP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  <w:r w:rsidRPr="004B2146">
        <w:rPr>
          <w:rFonts w:ascii="Roboto" w:hAnsi="Roboto"/>
          <w:b/>
          <w:szCs w:val="28"/>
        </w:rPr>
        <w:t>MARCHE PUBLIC DE FOURNITURES</w:t>
      </w: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  <w:r w:rsidRPr="004B2146">
        <w:rPr>
          <w:rFonts w:ascii="Roboto" w:hAnsi="Roboto"/>
          <w:b/>
          <w:szCs w:val="28"/>
        </w:rPr>
        <w:t>MARCHE PASSE SELON UNE PROCEDURE ADAPTEE (MAPA)</w:t>
      </w: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  <w:r w:rsidRPr="004B2146">
        <w:rPr>
          <w:rFonts w:ascii="Roboto" w:hAnsi="Roboto"/>
          <w:b/>
          <w:szCs w:val="28"/>
        </w:rPr>
        <w:t>(ART. 27 du CMP)</w:t>
      </w: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</w:p>
    <w:p w:rsidR="0034259C" w:rsidRPr="004B2146" w:rsidRDefault="0034259C" w:rsidP="009F2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  <w:r w:rsidRPr="00461958">
        <w:rPr>
          <w:rFonts w:ascii="Roboto" w:hAnsi="Roboto"/>
          <w:b/>
          <w:noProof/>
          <w:szCs w:val="28"/>
        </w:rPr>
        <w:t>Fourniture de matériels de cablage réseau et d'équipements réseau actifs au vice-rectorat de Wallis et Futuna.</w:t>
      </w:r>
    </w:p>
    <w:p w:rsidR="0034259C" w:rsidRPr="004B2146" w:rsidRDefault="0034259C" w:rsidP="009F2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</w:p>
    <w:p w:rsidR="0034259C" w:rsidRPr="004B2146" w:rsidRDefault="0034259C" w:rsidP="009F2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  <w:r w:rsidRPr="004B2146">
        <w:rPr>
          <w:rFonts w:ascii="Roboto" w:hAnsi="Roboto"/>
          <w:b/>
          <w:szCs w:val="28"/>
        </w:rPr>
        <w:t xml:space="preserve">MAPA n° </w:t>
      </w:r>
      <w:r w:rsidRPr="00461958">
        <w:rPr>
          <w:rFonts w:ascii="Roboto" w:hAnsi="Roboto"/>
          <w:b/>
          <w:noProof/>
          <w:szCs w:val="28"/>
        </w:rPr>
        <w:t>DSI2018-017</w:t>
      </w: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</w:p>
    <w:p w:rsidR="0034259C" w:rsidRPr="004B2146" w:rsidRDefault="0034259C" w:rsidP="00BF7A16">
      <w:pPr>
        <w:rPr>
          <w:rFonts w:ascii="Roboto" w:hAnsi="Roboto" w:cs="Times New Roman"/>
          <w:sz w:val="22"/>
        </w:rPr>
      </w:pPr>
    </w:p>
    <w:p w:rsidR="0034259C" w:rsidRPr="004B2146" w:rsidRDefault="0034259C" w:rsidP="00BF7A16">
      <w:pPr>
        <w:rPr>
          <w:rFonts w:ascii="Roboto" w:hAnsi="Roboto" w:cs="Times New Roman"/>
          <w:sz w:val="22"/>
        </w:rPr>
      </w:pPr>
    </w:p>
    <w:p w:rsidR="0034259C" w:rsidRPr="004B2146" w:rsidRDefault="0034259C" w:rsidP="00BF7A16">
      <w:pPr>
        <w:rPr>
          <w:rFonts w:ascii="Roboto" w:hAnsi="Roboto" w:cs="Times New Roman"/>
          <w:sz w:val="22"/>
        </w:rPr>
      </w:pP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  <w:r w:rsidRPr="004B2146">
        <w:rPr>
          <w:rFonts w:ascii="Roboto" w:hAnsi="Roboto"/>
          <w:b/>
          <w:szCs w:val="28"/>
        </w:rPr>
        <w:t>CAHIER DES CLAUSES TECHNIQUES PARTICULIERES</w:t>
      </w: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  <w:r w:rsidRPr="004B2146">
        <w:rPr>
          <w:rFonts w:ascii="Roboto" w:hAnsi="Roboto"/>
          <w:b/>
          <w:szCs w:val="28"/>
        </w:rPr>
        <w:t>(CCTP)</w:t>
      </w:r>
    </w:p>
    <w:p w:rsidR="0034259C" w:rsidRPr="004B2146" w:rsidRDefault="0034259C" w:rsidP="00322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8"/>
        </w:rPr>
      </w:pPr>
    </w:p>
    <w:p w:rsidR="0034259C" w:rsidRPr="004B2146" w:rsidRDefault="0034259C" w:rsidP="00BF7A16">
      <w:pPr>
        <w:rPr>
          <w:rFonts w:ascii="Roboto" w:hAnsi="Roboto" w:cs="Times New Roman"/>
          <w:sz w:val="22"/>
        </w:rPr>
      </w:pPr>
    </w:p>
    <w:p w:rsidR="0034259C" w:rsidRPr="004B2146" w:rsidRDefault="0034259C" w:rsidP="00BF7A16">
      <w:pPr>
        <w:rPr>
          <w:rFonts w:ascii="Roboto" w:hAnsi="Roboto" w:cs="Times New Roman"/>
          <w:sz w:val="20"/>
          <w:szCs w:val="20"/>
        </w:rPr>
      </w:pPr>
    </w:p>
    <w:p w:rsidR="0034259C" w:rsidRPr="004B2146" w:rsidRDefault="0034259C" w:rsidP="00BF7A16">
      <w:pPr>
        <w:rPr>
          <w:rFonts w:ascii="Roboto" w:hAnsi="Roboto" w:cs="Times New Roman"/>
          <w:sz w:val="20"/>
          <w:szCs w:val="20"/>
        </w:rPr>
      </w:pPr>
    </w:p>
    <w:p w:rsidR="0034259C" w:rsidRPr="00461958" w:rsidRDefault="0034259C" w:rsidP="001858D2">
      <w:pPr>
        <w:jc w:val="center"/>
        <w:rPr>
          <w:rFonts w:ascii="Roboto" w:hAnsi="Roboto"/>
          <w:b/>
          <w:noProof/>
          <w:sz w:val="20"/>
          <w:szCs w:val="20"/>
        </w:rPr>
      </w:pPr>
      <w:r w:rsidRPr="00461958">
        <w:rPr>
          <w:rFonts w:ascii="Roboto" w:hAnsi="Roboto"/>
          <w:b/>
          <w:noProof/>
          <w:sz w:val="20"/>
          <w:szCs w:val="20"/>
        </w:rPr>
        <w:t>Vice-Rectorat des îles de Wallis et Futuna</w:t>
      </w:r>
    </w:p>
    <w:p w:rsidR="0034259C" w:rsidRPr="00461958" w:rsidRDefault="0034259C" w:rsidP="001858D2">
      <w:pPr>
        <w:jc w:val="center"/>
        <w:rPr>
          <w:rFonts w:ascii="Roboto" w:hAnsi="Roboto"/>
          <w:b/>
          <w:noProof/>
          <w:sz w:val="20"/>
          <w:szCs w:val="20"/>
        </w:rPr>
      </w:pPr>
      <w:r w:rsidRPr="00461958">
        <w:rPr>
          <w:rFonts w:ascii="Roboto" w:hAnsi="Roboto"/>
          <w:b/>
          <w:noProof/>
          <w:sz w:val="20"/>
          <w:szCs w:val="20"/>
        </w:rPr>
        <w:t>BP 244  – Mata’Utu – 98600 Wallis</w:t>
      </w:r>
    </w:p>
    <w:p w:rsidR="0034259C" w:rsidRPr="00461958" w:rsidRDefault="0034259C" w:rsidP="001858D2">
      <w:pPr>
        <w:jc w:val="center"/>
        <w:rPr>
          <w:rFonts w:ascii="Roboto" w:hAnsi="Roboto"/>
          <w:b/>
          <w:noProof/>
          <w:sz w:val="20"/>
          <w:szCs w:val="20"/>
        </w:rPr>
      </w:pPr>
      <w:r w:rsidRPr="00461958">
        <w:rPr>
          <w:rFonts w:ascii="Roboto" w:hAnsi="Roboto"/>
          <w:b/>
          <w:noProof/>
          <w:sz w:val="20"/>
          <w:szCs w:val="20"/>
        </w:rPr>
        <w:t>Tél. / Fax : 00 (681) 72.28.28</w:t>
      </w:r>
    </w:p>
    <w:p w:rsidR="0034259C" w:rsidRDefault="0034259C" w:rsidP="003227A0">
      <w:pPr>
        <w:jc w:val="center"/>
        <w:rPr>
          <w:rFonts w:ascii="Roboto" w:hAnsi="Roboto"/>
          <w:b/>
          <w:sz w:val="20"/>
          <w:szCs w:val="20"/>
        </w:rPr>
      </w:pPr>
    </w:p>
    <w:p w:rsidR="0034259C" w:rsidRPr="004B2146" w:rsidRDefault="0034259C" w:rsidP="003227A0">
      <w:pPr>
        <w:jc w:val="center"/>
        <w:rPr>
          <w:rFonts w:ascii="Roboto" w:hAnsi="Roboto"/>
          <w:b/>
          <w:sz w:val="20"/>
          <w:szCs w:val="20"/>
        </w:rPr>
      </w:pPr>
    </w:p>
    <w:p w:rsidR="0034259C" w:rsidRPr="004B2146" w:rsidRDefault="0034259C" w:rsidP="003227A0">
      <w:pPr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  <w:u w:val="single"/>
        </w:rPr>
        <w:t>Représentant du pouvoir adjudicateur</w:t>
      </w:r>
      <w:r w:rsidRPr="004B2146">
        <w:rPr>
          <w:rFonts w:ascii="Roboto" w:hAnsi="Roboto" w:cs="Times New Roman"/>
          <w:sz w:val="20"/>
          <w:szCs w:val="20"/>
        </w:rPr>
        <w:t xml:space="preserve"> : </w:t>
      </w:r>
      <w:r w:rsidRPr="00461958">
        <w:rPr>
          <w:rFonts w:ascii="Roboto" w:hAnsi="Roboto" w:cs="Times New Roman"/>
          <w:noProof/>
          <w:sz w:val="20"/>
          <w:szCs w:val="20"/>
        </w:rPr>
        <w:t>Mr Thierry DENOYELLE, vice-recteur des îles Wallis et Futuna ou son représentant.</w:t>
      </w:r>
    </w:p>
    <w:p w:rsidR="0034259C" w:rsidRPr="004B2146" w:rsidRDefault="0034259C" w:rsidP="003227A0">
      <w:pPr>
        <w:rPr>
          <w:rFonts w:ascii="Roboto" w:hAnsi="Roboto" w:cs="Times New Roman"/>
          <w:sz w:val="20"/>
          <w:szCs w:val="20"/>
          <w:u w:val="single"/>
        </w:rPr>
      </w:pPr>
    </w:p>
    <w:p w:rsidR="0034259C" w:rsidRPr="004B2146" w:rsidRDefault="0034259C" w:rsidP="003227A0">
      <w:pPr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  <w:u w:val="single"/>
        </w:rPr>
        <w:t>Comptable assignataire</w:t>
      </w:r>
      <w:r w:rsidRPr="004B2146">
        <w:rPr>
          <w:rFonts w:ascii="Roboto" w:hAnsi="Roboto" w:cs="Times New Roman"/>
          <w:sz w:val="20"/>
          <w:szCs w:val="20"/>
        </w:rPr>
        <w:t xml:space="preserve"> : </w:t>
      </w:r>
      <w:r w:rsidRPr="00461958">
        <w:rPr>
          <w:rFonts w:ascii="Roboto" w:hAnsi="Roboto" w:cs="Times New Roman"/>
          <w:noProof/>
          <w:sz w:val="20"/>
          <w:szCs w:val="20"/>
        </w:rPr>
        <w:t>Monsieur le directeur des finances publiques des îles de Wallis et Futuna</w:t>
      </w:r>
    </w:p>
    <w:p w:rsidR="0034259C" w:rsidRPr="004B2146" w:rsidRDefault="0034259C" w:rsidP="00BF7A16">
      <w:pPr>
        <w:rPr>
          <w:rFonts w:ascii="Roboto" w:hAnsi="Roboto" w:cs="Times New Roman"/>
          <w:sz w:val="20"/>
          <w:szCs w:val="20"/>
        </w:rPr>
      </w:pPr>
    </w:p>
    <w:p w:rsidR="0034259C" w:rsidRPr="004B2146" w:rsidRDefault="0034259C" w:rsidP="00BF7A16">
      <w:pPr>
        <w:rPr>
          <w:rFonts w:ascii="Roboto" w:hAnsi="Roboto" w:cs="Times New Roman"/>
          <w:sz w:val="20"/>
          <w:szCs w:val="20"/>
        </w:rPr>
      </w:pPr>
    </w:p>
    <w:p w:rsidR="0034259C" w:rsidRPr="004B2146" w:rsidRDefault="0034259C" w:rsidP="00BF7A16">
      <w:pPr>
        <w:rPr>
          <w:rFonts w:ascii="Roboto" w:hAnsi="Roboto" w:cs="Times New Roman"/>
          <w:sz w:val="20"/>
          <w:szCs w:val="20"/>
        </w:rPr>
      </w:pPr>
    </w:p>
    <w:p w:rsidR="0034259C" w:rsidRPr="004B2146" w:rsidRDefault="0034259C" w:rsidP="003227A0">
      <w:pPr>
        <w:jc w:val="center"/>
        <w:rPr>
          <w:rFonts w:ascii="Roboto" w:hAnsi="Roboto" w:cs="Times New Roman"/>
          <w:b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 xml:space="preserve">Le présent CCTP contient </w:t>
      </w:r>
      <w:r w:rsidR="00C47C80">
        <w:rPr>
          <w:rFonts w:ascii="Roboto" w:hAnsi="Roboto" w:cs="Times New Roman"/>
          <w:sz w:val="20"/>
          <w:szCs w:val="20"/>
        </w:rPr>
        <w:t>5</w:t>
      </w:r>
      <w:r w:rsidRPr="004B2146">
        <w:rPr>
          <w:rFonts w:ascii="Roboto" w:hAnsi="Roboto" w:cs="Times New Roman"/>
          <w:sz w:val="20"/>
          <w:szCs w:val="20"/>
        </w:rPr>
        <w:t xml:space="preserve"> pages numérotées de 1 à </w:t>
      </w:r>
      <w:r w:rsidR="00C47C80">
        <w:rPr>
          <w:rFonts w:ascii="Roboto" w:hAnsi="Roboto" w:cs="Times New Roman"/>
          <w:sz w:val="20"/>
          <w:szCs w:val="20"/>
        </w:rPr>
        <w:t>5</w:t>
      </w:r>
      <w:bookmarkStart w:id="0" w:name="_GoBack"/>
      <w:bookmarkEnd w:id="0"/>
    </w:p>
    <w:p w:rsidR="0034259C" w:rsidRPr="004B2146" w:rsidRDefault="0034259C" w:rsidP="003227A0">
      <w:pPr>
        <w:jc w:val="center"/>
        <w:rPr>
          <w:rFonts w:ascii="Roboto" w:hAnsi="Roboto" w:cs="Times New Roman"/>
          <w:b/>
          <w:sz w:val="20"/>
          <w:szCs w:val="20"/>
        </w:rPr>
      </w:pPr>
    </w:p>
    <w:p w:rsidR="0034259C" w:rsidRPr="004B2146" w:rsidRDefault="0034259C" w:rsidP="003227A0">
      <w:pPr>
        <w:jc w:val="center"/>
        <w:rPr>
          <w:rFonts w:ascii="Roboto" w:hAnsi="Roboto" w:cs="Times New Roman"/>
          <w:b/>
          <w:sz w:val="20"/>
          <w:szCs w:val="20"/>
        </w:rPr>
      </w:pPr>
    </w:p>
    <w:p w:rsidR="0034259C" w:rsidRPr="004B2146" w:rsidRDefault="0034259C" w:rsidP="000844D4">
      <w:pPr>
        <w:tabs>
          <w:tab w:val="left" w:pos="2140"/>
        </w:tabs>
        <w:spacing w:before="240" w:after="120"/>
        <w:rPr>
          <w:rFonts w:ascii="Roboto" w:hAnsi="Roboto" w:cs="Times New Roman"/>
          <w:b/>
          <w:color w:val="4F81BD"/>
          <w:sz w:val="20"/>
          <w:szCs w:val="20"/>
        </w:rPr>
      </w:pPr>
      <w:r>
        <w:rPr>
          <w:rFonts w:ascii="Roboto" w:hAnsi="Roboto" w:cs="Times New Roman"/>
          <w:b/>
          <w:sz w:val="20"/>
          <w:szCs w:val="20"/>
        </w:rPr>
        <w:br w:type="page"/>
      </w:r>
      <w:r w:rsidRPr="004B2146">
        <w:rPr>
          <w:rFonts w:ascii="Roboto" w:hAnsi="Roboto" w:cs="Times New Roman"/>
          <w:b/>
          <w:color w:val="4F81BD"/>
          <w:sz w:val="20"/>
          <w:szCs w:val="20"/>
          <w:u w:val="single"/>
        </w:rPr>
        <w:lastRenderedPageBreak/>
        <w:t>ARTICLE 1</w:t>
      </w:r>
      <w:r w:rsidRPr="004B2146">
        <w:rPr>
          <w:rFonts w:ascii="Roboto" w:hAnsi="Roboto" w:cs="Times New Roman"/>
          <w:b/>
          <w:color w:val="4F81BD"/>
          <w:sz w:val="20"/>
          <w:szCs w:val="20"/>
        </w:rPr>
        <w:t> : OBJET ET GENERALITES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/>
          <w:b/>
          <w:color w:val="4F81BD"/>
          <w:sz w:val="20"/>
          <w:szCs w:val="20"/>
        </w:rPr>
      </w:pPr>
      <w:r w:rsidRPr="004B2146">
        <w:rPr>
          <w:rFonts w:ascii="Roboto" w:hAnsi="Roboto"/>
          <w:b/>
          <w:color w:val="4F81BD"/>
          <w:sz w:val="20"/>
          <w:szCs w:val="20"/>
        </w:rPr>
        <w:t>1.1 Objet et forme du marché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 xml:space="preserve">La présente consultation a pour objet </w:t>
      </w:r>
      <w:r w:rsidRPr="00461958">
        <w:rPr>
          <w:rFonts w:ascii="Roboto" w:hAnsi="Roboto" w:cs="Times New Roman"/>
          <w:noProof/>
          <w:sz w:val="20"/>
          <w:szCs w:val="20"/>
        </w:rPr>
        <w:t xml:space="preserve">Fourniture de matériels de cablage réseau et d'équipements réseau actifs au vice-rectorat de Wallis et </w:t>
      </w:r>
      <w:r w:rsidR="000844D4" w:rsidRPr="00461958">
        <w:rPr>
          <w:rFonts w:ascii="Roboto" w:hAnsi="Roboto" w:cs="Times New Roman"/>
          <w:noProof/>
          <w:sz w:val="20"/>
          <w:szCs w:val="20"/>
        </w:rPr>
        <w:t>Futuna.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>Le présent CCTP définit les prescriptions techniques relatives à la fourniture des switchs et câbles d’interconnexion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>Le présent marché ne deviendra effectif et ne pourra recevoir exécution qu’après notification de bon(s) de commande(s) au fournisseur.</w:t>
      </w:r>
    </w:p>
    <w:p w:rsidR="0034259C" w:rsidRPr="000844D4" w:rsidRDefault="0034259C" w:rsidP="000844D4">
      <w:pPr>
        <w:tabs>
          <w:tab w:val="left" w:pos="2140"/>
        </w:tabs>
        <w:spacing w:before="240" w:after="120"/>
        <w:rPr>
          <w:rFonts w:ascii="Roboto" w:hAnsi="Roboto" w:cs="Times New Roman"/>
          <w:b/>
          <w:color w:val="4F81BD"/>
          <w:sz w:val="20"/>
          <w:szCs w:val="20"/>
          <w:u w:val="single"/>
        </w:rPr>
      </w:pPr>
      <w:r w:rsidRPr="004B2146">
        <w:rPr>
          <w:rFonts w:ascii="Roboto" w:hAnsi="Roboto" w:cs="Times New Roman"/>
          <w:b/>
          <w:color w:val="4F81BD"/>
          <w:sz w:val="20"/>
          <w:szCs w:val="20"/>
          <w:u w:val="single"/>
        </w:rPr>
        <w:t>ARTICLE 2</w:t>
      </w:r>
      <w:r w:rsidRPr="000844D4">
        <w:rPr>
          <w:rFonts w:ascii="Roboto" w:hAnsi="Roboto" w:cs="Times New Roman"/>
          <w:b/>
          <w:color w:val="4F81BD"/>
          <w:sz w:val="20"/>
          <w:szCs w:val="20"/>
          <w:u w:val="single"/>
        </w:rPr>
        <w:t> : NATURE DES PRESTATIONS</w:t>
      </w:r>
    </w:p>
    <w:p w:rsidR="0034259C" w:rsidRPr="000844D4" w:rsidRDefault="0034259C" w:rsidP="000844D4">
      <w:pPr>
        <w:spacing w:before="120" w:after="120"/>
        <w:jc w:val="both"/>
        <w:rPr>
          <w:rFonts w:ascii="Roboto" w:hAnsi="Roboto"/>
          <w:b/>
          <w:color w:val="4F81BD"/>
          <w:sz w:val="20"/>
          <w:szCs w:val="20"/>
        </w:rPr>
      </w:pPr>
      <w:r w:rsidRPr="000844D4">
        <w:rPr>
          <w:rFonts w:ascii="Roboto" w:hAnsi="Roboto"/>
          <w:b/>
          <w:color w:val="4F81BD"/>
          <w:sz w:val="20"/>
          <w:szCs w:val="20"/>
        </w:rPr>
        <w:t>2.1 Définition des termes de la prestation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>Le titulaire s’engage à effectuer toutes les prestations nécessaires en vue de fournir au vice-rectorat, les matériels décrits ci-dessous</w:t>
      </w:r>
      <w:r>
        <w:rPr>
          <w:rFonts w:ascii="Roboto" w:hAnsi="Roboto" w:cs="Times New Roman"/>
          <w:sz w:val="20"/>
          <w:szCs w:val="20"/>
        </w:rPr>
        <w:t> :</w:t>
      </w:r>
    </w:p>
    <w:p w:rsidR="0034259C" w:rsidRPr="000844D4" w:rsidRDefault="0034259C" w:rsidP="000844D4">
      <w:pPr>
        <w:spacing w:before="120" w:after="120"/>
        <w:jc w:val="both"/>
        <w:rPr>
          <w:rFonts w:ascii="Roboto" w:hAnsi="Roboto" w:cs="Times New Roman"/>
          <w:b/>
          <w:sz w:val="20"/>
          <w:szCs w:val="20"/>
        </w:rPr>
      </w:pPr>
      <w:r w:rsidRPr="000844D4">
        <w:rPr>
          <w:rFonts w:ascii="Roboto" w:hAnsi="Roboto" w:cs="Times New Roman"/>
          <w:b/>
          <w:sz w:val="20"/>
          <w:szCs w:val="20"/>
        </w:rPr>
        <w:t>LOT1 : MATERIEL DE CABLAGE RESEAU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L01-ART01 : rouleau de câble Ethernet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CABLE : Ethernet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LONGUEUR DU CABLE : 500 mètres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NOMBRE DE PAIRES : 4 paires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BLINDAGE : oui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CATEGORIE DU CABLE : Catégorie 7 SFTP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L01-ART02 : embases RJ45 pour panneau de brassage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CONNECTEUR : RJ45 femelle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CONNEXION : Ethernet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CATEGORIE : CAT7 avec blindage et mise à la masse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L01-ART03 : panneau de brassage 19’’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LARGEUR DU PANNEAU : pour installation en baie au format rack 19’’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HAUTEUR DU PANNEAU : 1U maximum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NOMBRE D’EMPLACEMENTS POUR EMBASES RJ45 DISPONIBLES : 24 ports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L01-ART04 : baie de brassage 4U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FORMAT DE LA BAIE : Rack 19’’ 4U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MONTAGE : mural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OUVERTURE FRONTALE : oui avec vitre et fermeture à clé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OUVERTURES LATERALES : oui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MATERIAU : métal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MISE A LA TERRE : oui avec vis de distribution de la terre</w:t>
      </w:r>
    </w:p>
    <w:p w:rsidR="0034259C" w:rsidRDefault="0034259C" w:rsidP="00827E89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AUTRE : vis de fixation des équipements dans la baie fournies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L01-ART05 : baie de brassage 8U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FORMAT DE LA BAIE : Rack 19’’ 8U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MONTAGE : mural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OUVERTURE FRONTALE : oui avec vitre et fermeture à clé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OUVERTURES LATERALES : oui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MATERIAUX : métal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MISE A LA TERRE : oui avec vis de distribution de la terre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AUTRE : vis de fixation des équipements dans la baie fournies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L01-ART06 : boitier RJ45 mural</w:t>
      </w:r>
    </w:p>
    <w:p w:rsidR="0034259C" w:rsidRDefault="0034259C" w:rsidP="00502BC8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 w:rsidRPr="00502BC8">
        <w:rPr>
          <w:rFonts w:ascii="Roboto" w:hAnsi="Roboto" w:cs="Times New Roman"/>
          <w:sz w:val="20"/>
          <w:szCs w:val="20"/>
        </w:rPr>
        <w:t xml:space="preserve">TYPE DE PRISE : boitier mural </w:t>
      </w:r>
    </w:p>
    <w:p w:rsidR="0034259C" w:rsidRPr="00502BC8" w:rsidRDefault="0034259C" w:rsidP="00502BC8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 w:rsidRPr="00502BC8">
        <w:rPr>
          <w:rFonts w:ascii="Roboto" w:hAnsi="Roboto" w:cs="Times New Roman"/>
          <w:sz w:val="20"/>
          <w:szCs w:val="20"/>
        </w:rPr>
        <w:t xml:space="preserve">TYPE DE CONNECTEUR : 1 </w:t>
      </w:r>
      <w:r>
        <w:rPr>
          <w:rFonts w:ascii="Roboto" w:hAnsi="Roboto" w:cs="Times New Roman"/>
          <w:sz w:val="20"/>
          <w:szCs w:val="20"/>
        </w:rPr>
        <w:t>connecteur</w:t>
      </w:r>
      <w:r w:rsidRPr="00502BC8">
        <w:rPr>
          <w:rFonts w:ascii="Roboto" w:hAnsi="Roboto" w:cs="Times New Roman"/>
          <w:sz w:val="20"/>
          <w:szCs w:val="20"/>
        </w:rPr>
        <w:t xml:space="preserve"> RJ45</w:t>
      </w:r>
    </w:p>
    <w:p w:rsidR="0034259C" w:rsidRDefault="0034259C" w:rsidP="00E62771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CABLE ACCEPTE : Ethernet CAT7 SFTP</w:t>
      </w:r>
    </w:p>
    <w:p w:rsidR="000844D4" w:rsidRDefault="000844D4">
      <w:pPr>
        <w:rPr>
          <w:rFonts w:ascii="Roboto" w:hAnsi="Roboto" w:cs="Times New Roman"/>
          <w:b/>
          <w:sz w:val="20"/>
          <w:szCs w:val="20"/>
        </w:rPr>
      </w:pPr>
      <w:r>
        <w:rPr>
          <w:rFonts w:ascii="Roboto" w:hAnsi="Roboto" w:cs="Times New Roman"/>
          <w:b/>
          <w:sz w:val="20"/>
          <w:szCs w:val="20"/>
        </w:rPr>
        <w:br w:type="page"/>
      </w:r>
    </w:p>
    <w:p w:rsidR="0034259C" w:rsidRPr="000844D4" w:rsidRDefault="0034259C" w:rsidP="000844D4">
      <w:pPr>
        <w:spacing w:before="120" w:after="120"/>
        <w:jc w:val="both"/>
        <w:rPr>
          <w:rFonts w:ascii="Roboto" w:hAnsi="Roboto" w:cs="Times New Roman"/>
          <w:b/>
          <w:sz w:val="20"/>
          <w:szCs w:val="20"/>
        </w:rPr>
      </w:pPr>
      <w:r w:rsidRPr="000844D4">
        <w:rPr>
          <w:rFonts w:ascii="Roboto" w:hAnsi="Roboto" w:cs="Times New Roman"/>
          <w:b/>
          <w:sz w:val="20"/>
          <w:szCs w:val="20"/>
        </w:rPr>
        <w:lastRenderedPageBreak/>
        <w:t>LOT 2 : EQUIPEMENTS RESEAU ACTIFS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L02-ART01 : multiprise rackable 19’’</w:t>
      </w:r>
    </w:p>
    <w:p w:rsidR="0034259C" w:rsidRDefault="0034259C" w:rsidP="00CB1C9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LONGUEUR DU CABLE D’ALIMENTATION : 2.5 mètres</w:t>
      </w:r>
    </w:p>
    <w:p w:rsidR="0034259C" w:rsidRDefault="0034259C" w:rsidP="00502BC8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 w:rsidRPr="00502BC8">
        <w:rPr>
          <w:rFonts w:ascii="Roboto" w:hAnsi="Roboto" w:cs="Times New Roman"/>
          <w:sz w:val="20"/>
          <w:szCs w:val="20"/>
        </w:rPr>
        <w:t xml:space="preserve">CONECTEUR DU CABLE D’ALIMENTATION : </w:t>
      </w:r>
      <w:r>
        <w:rPr>
          <w:rFonts w:ascii="Roboto" w:hAnsi="Roboto" w:cs="Times New Roman"/>
          <w:sz w:val="20"/>
          <w:szCs w:val="20"/>
        </w:rPr>
        <w:t>prise CEE 7/5 male</w:t>
      </w:r>
    </w:p>
    <w:p w:rsidR="0034259C" w:rsidRPr="00502BC8" w:rsidRDefault="0034259C" w:rsidP="00502BC8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 w:rsidRPr="00502BC8">
        <w:rPr>
          <w:rFonts w:ascii="Roboto" w:hAnsi="Roboto" w:cs="Times New Roman"/>
          <w:sz w:val="20"/>
          <w:szCs w:val="20"/>
        </w:rPr>
        <w:t xml:space="preserve">FIXATION : </w:t>
      </w:r>
      <w:r>
        <w:rPr>
          <w:rFonts w:ascii="Roboto" w:hAnsi="Roboto" w:cs="Times New Roman"/>
          <w:sz w:val="20"/>
          <w:szCs w:val="20"/>
        </w:rPr>
        <w:t xml:space="preserve">pattes de fixation rack </w:t>
      </w:r>
      <w:r w:rsidRPr="00502BC8">
        <w:rPr>
          <w:rFonts w:ascii="Roboto" w:hAnsi="Roboto" w:cs="Times New Roman"/>
          <w:sz w:val="20"/>
          <w:szCs w:val="20"/>
        </w:rPr>
        <w:t xml:space="preserve">19’’ 1U </w:t>
      </w:r>
      <w:r>
        <w:rPr>
          <w:rFonts w:ascii="Roboto" w:hAnsi="Roboto" w:cs="Times New Roman"/>
          <w:sz w:val="20"/>
          <w:szCs w:val="20"/>
        </w:rPr>
        <w:t>incluses</w:t>
      </w:r>
    </w:p>
    <w:p w:rsidR="0034259C" w:rsidRDefault="0034259C" w:rsidP="00CB1C9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INTERRUPTEUR : oui</w:t>
      </w:r>
    </w:p>
    <w:p w:rsidR="0034259C" w:rsidRDefault="0034259C" w:rsidP="00CB1C9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CHARGE ADMISSIBLE :  16A</w:t>
      </w:r>
    </w:p>
    <w:p w:rsidR="0034259C" w:rsidRDefault="0034259C" w:rsidP="00CB1C9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MATERIAU : aluminium</w:t>
      </w:r>
    </w:p>
    <w:p w:rsidR="0034259C" w:rsidRDefault="0034259C" w:rsidP="00CB1C9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NOMBRE DE CONNECTEURS DE SORTIE : 8</w:t>
      </w:r>
    </w:p>
    <w:p w:rsidR="0034259C" w:rsidRDefault="0034259C" w:rsidP="00CB1C9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CONNECTEUR DE SORTIE : prise CEE 7/5 femelle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L02-ART02 : Power Distribution Unit 12 prises</w:t>
      </w:r>
    </w:p>
    <w:p w:rsidR="0034259C" w:rsidRDefault="0034259C" w:rsidP="00502BC8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FORMAT DU RACK : Rack 19’’ 1U</w:t>
      </w:r>
    </w:p>
    <w:p w:rsidR="0034259C" w:rsidRDefault="0034259C" w:rsidP="00502BC8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CONNEXION EN ENTREE : IEC-320 C20</w:t>
      </w:r>
    </w:p>
    <w:p w:rsidR="0034259C" w:rsidRDefault="0034259C" w:rsidP="00502BC8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LONGUEUR DE CABLE : 2.5 mètres</w:t>
      </w:r>
    </w:p>
    <w:p w:rsidR="0034259C" w:rsidRDefault="0034259C" w:rsidP="00502BC8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BRANCHEMENT EN SORTIE : 12 prises IEC6320 C13</w:t>
      </w:r>
    </w:p>
    <w:p w:rsidR="0034259C" w:rsidRDefault="0034259C" w:rsidP="00502BC8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FIXATIONS : fixations pour montage en rack incluses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L02-ART03 : Cordon de brassage RJ45 de 25cm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CONNECTEURS : RJ45 males blindés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CABLE : Ethernet catégorie 7 SFTP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CONNECTEUR : connecteurs moulés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LONGUEUR DU CABLE : 25 centimètres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COULEUR : JAUNE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L02-ART04 : Cordon de brassage RJ45 de 50cm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CONNECTEURS : RJ45 males blindés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CABLE : Ethernet catégorie 7 SFTP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TYPE DE CONNECTEUR : connecteurs moulés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LONGUEUR DU CABLE : 50 centimètres</w:t>
      </w:r>
    </w:p>
    <w:p w:rsidR="0034259C" w:rsidRDefault="0034259C" w:rsidP="00071B95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COULEUR : JAUNE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L02-ART05 : Switch 24 ports gigabit Ethernet + 2 ports SFP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NOMBRE DE PORTS GIGABIT ETHERNET : 24 Ports gigabit Ethernet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NOMBRE DE PORTS POE OU POE+ : aucun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NOMBRE DE PORTS COMBO SFP/RJ45 : 2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RACKABLE : oui 1U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MANAGEABLE : oui niveau 2 par interface web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SNMP : oui version 1, 2c et 3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POE : non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PROFONDEUR : 202mm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CAPACITE DE COMMUTATION : 56Gbps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VLAN SIMULTANES : 4096</w:t>
      </w:r>
    </w:p>
    <w:p w:rsidR="0034259C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AUTRE :  Prise en charge du 802.1d Spanning Tree</w:t>
      </w:r>
    </w:p>
    <w:p w:rsidR="0034259C" w:rsidRPr="00071B95" w:rsidRDefault="0034259C" w:rsidP="00D64D93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COMPATIBILITE IP : IPv6 et IPv4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L02-ART06 : Firewall Rackable 19’’ avec IPS et VPN IPSEC</w:t>
      </w:r>
    </w:p>
    <w:p w:rsidR="0034259C" w:rsidRDefault="0034259C" w:rsidP="006974BC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PUISSANCE :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CAPACITE DE FILTRAGE FIREWALL CLASSIQUE : 16Gbps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CAPACITE DE FILTRAGE NOUVELLE GENERATION AVEC DPI : 2.2Gbps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CAPACITE DE COMMUTATION VPN : 1.45Gbps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CAPACITE DE FILTRAGE IPS : 2.7Gbps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CONNEXIONS CONCURENTES : 8 .2 millions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CAPACITE DE FILTRAGE ANTIVIRUS : 2.3Gbps</w:t>
      </w:r>
    </w:p>
    <w:p w:rsidR="0034259C" w:rsidRDefault="0034259C" w:rsidP="006974BC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CONNECTIVITE :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PORTS GbE SFTP : 2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PORTS GbE RJ45 : 8 minimum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WIFI : non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PORTS USB 3.0 : 2 frontaux + 1 arrière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lastRenderedPageBreak/>
        <w:t>PORT SERIE RJ45 : 1 frontal</w:t>
      </w:r>
    </w:p>
    <w:p w:rsidR="0034259C" w:rsidRPr="00617B07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PORT HDMI : 1 arrière</w:t>
      </w:r>
    </w:p>
    <w:p w:rsidR="0034259C" w:rsidRDefault="0034259C" w:rsidP="006974BC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DIMENSTIONS ET MONTAGE :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INSTALLATION EN RACK :  oui, kit d’installation en rack 19’’ inclus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PROFONDEUR MAXIMUM : 350mm</w:t>
      </w:r>
    </w:p>
    <w:p w:rsidR="0034259C" w:rsidRDefault="0034259C" w:rsidP="006974BC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HAUTEUR MAXIMUM : 1U</w:t>
      </w:r>
    </w:p>
    <w:p w:rsidR="0034259C" w:rsidRDefault="0034259C" w:rsidP="00617B07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ECRAN : oui frontal multifonction</w:t>
      </w:r>
    </w:p>
    <w:p w:rsidR="0034259C" w:rsidRDefault="0034259C" w:rsidP="00617B07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ALIMENTATION : oui interne 240V 50-60Hz avec possibilité d’installation d’une alimentation redondante</w:t>
      </w:r>
    </w:p>
    <w:p w:rsidR="0034259C" w:rsidRDefault="0034259C" w:rsidP="00617B07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FONCTIONNALITES :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Interface d’administration WEB HTTPS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Possibilité d’équilibrage de charge sur plusieurs connexions WAN de supports différents (ADSL/WIFI/4G)</w:t>
      </w:r>
    </w:p>
    <w:p w:rsidR="0034259C" w:rsidRPr="00E82FC7" w:rsidRDefault="0034259C" w:rsidP="00E82FC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Reporting des activités sur 1 an via l’interface web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Système de prévention d’intrusion (IPS) de nouvelle génération avec mise à jour automatique des signatures et signatures personnalisées possibles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Proxy transparent avec antivirus et possibilité de scanner HTTP/HTTPS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Concentrateur VPN IPSec intégré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Polices de filtrage Web par catégories automatiques avec possibilité de créer des listes noires et blanches centralisées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Police de filtrage d’applications par DPI.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QoS et Shaping par catégorie de trafic, police web ou application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Serveur DHCP avec baux dynamiques et statiques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Supervision par SNMP v1,2c,3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Administration par API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Portail captif avec authentification locale, LDAP et Active Directory et vouchers temporaires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Possibilité d’utilisation d’un proxy parent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Fonction de contrôleur de réseau sans fils unifié des SSID et des bornes WIFI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Autorité de certification intégrée, possibilité d’intégrer des autorités externes</w:t>
      </w:r>
    </w:p>
    <w:p w:rsidR="0034259C" w:rsidRDefault="0034259C" w:rsidP="00617B07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 xml:space="preserve">LICENCE : </w:t>
      </w:r>
    </w:p>
    <w:p w:rsidR="0034259C" w:rsidRDefault="0034259C" w:rsidP="00617B07">
      <w:pPr>
        <w:numPr>
          <w:ilvl w:val="1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5ans de licence minium inclus pour les fonctionnalités ci-dessus</w:t>
      </w:r>
    </w:p>
    <w:p w:rsidR="0034259C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L02-ART07 : point d’accès WIFI intérieur</w:t>
      </w:r>
    </w:p>
    <w:p w:rsidR="0034259C" w:rsidRDefault="0034259C" w:rsidP="00060CC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MANAGEMENT CENTRALISE : oui via le firewall de l’article L02-ART06</w:t>
      </w:r>
    </w:p>
    <w:p w:rsidR="0034259C" w:rsidRDefault="0034259C" w:rsidP="00060CC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CAPACITE DE COMMUTATION : 867Mbps + 300Mbps</w:t>
      </w:r>
    </w:p>
    <w:p w:rsidR="0034259C" w:rsidRDefault="0034259C" w:rsidP="00060CC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INTERFACES RADIO : 2.4GHz et 5GHz</w:t>
      </w:r>
    </w:p>
    <w:p w:rsidR="0034259C" w:rsidRDefault="0034259C" w:rsidP="00060CC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MULTIPLES SSID : 8 par radio (16 au total)</w:t>
      </w:r>
    </w:p>
    <w:p w:rsidR="0034259C" w:rsidRDefault="0034259C" w:rsidP="00060CC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INTERFACE LAN : 1 port RJ45 Ethernet 10/100/1000 base TX</w:t>
      </w:r>
    </w:p>
    <w:p w:rsidR="0034259C" w:rsidRDefault="0034259C" w:rsidP="00060CC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STANDARDS WIFI SUPPORTES : 802.11 a/b/g/n/ac 2.4GHz et 5GHz</w:t>
      </w:r>
    </w:p>
    <w:p w:rsidR="0034259C" w:rsidRDefault="0034259C" w:rsidP="00060CC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PoE : oui avec injecteur fourni</w:t>
      </w:r>
    </w:p>
    <w:p w:rsidR="0034259C" w:rsidRDefault="0034259C" w:rsidP="00060CC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NOMBRE D’ANTENNES : 4 internes</w:t>
      </w:r>
    </w:p>
    <w:p w:rsidR="0034259C" w:rsidRDefault="0034259C" w:rsidP="00060CCD">
      <w:pPr>
        <w:numPr>
          <w:ilvl w:val="0"/>
          <w:numId w:val="19"/>
        </w:numPr>
        <w:jc w:val="both"/>
        <w:rPr>
          <w:rFonts w:ascii="Roboto" w:hAnsi="Roboto" w:cs="Times New Roman"/>
          <w:sz w:val="20"/>
          <w:szCs w:val="20"/>
        </w:rPr>
      </w:pPr>
      <w:r>
        <w:rPr>
          <w:rFonts w:ascii="Roboto" w:hAnsi="Roboto" w:cs="Times New Roman"/>
          <w:sz w:val="20"/>
          <w:szCs w:val="20"/>
        </w:rPr>
        <w:t>FIXATION : Plafond ou Mural avec support fourni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 xml:space="preserve">Le matériel doit être garanti 3 ans avec livraison des pièces détachées au vice-rectorat en une semaine maximum après une panne. 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 xml:space="preserve">Tout matériel non compatible avec l’existant </w:t>
      </w:r>
      <w:r>
        <w:rPr>
          <w:rFonts w:ascii="Roboto" w:hAnsi="Roboto" w:cs="Times New Roman"/>
          <w:sz w:val="20"/>
          <w:szCs w:val="20"/>
        </w:rPr>
        <w:t xml:space="preserve">ou ne respectant pas les caractéristiques demandées </w:t>
      </w:r>
      <w:r w:rsidRPr="004B2146">
        <w:rPr>
          <w:rFonts w:ascii="Roboto" w:hAnsi="Roboto" w:cs="Times New Roman"/>
          <w:sz w:val="20"/>
          <w:szCs w:val="20"/>
        </w:rPr>
        <w:t>sera écarté.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>Des références dans la fourniture de matériels comparables à Wallis et Futuna seront un plus.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 xml:space="preserve">Les matériels doivent être neufs et en bon état à la réception sur le territoire de Wallis et Futuna. 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>Le candidat s’engage sur la date de livraison mentionnée sur le bordereau de prix.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 xml:space="preserve">En cas d’indisponibilité d’une référence pour la date indiquée dans le cahier des charges, le titulaire en informe le vice-rectorat par mail et s’engage à livrer le plus rapidement possible. 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>Si cette indisponibilité est due à une faute ou à une négligence du titulaire, des pénalités de retard seront appliquées dans les conditions fixées par le CC</w:t>
      </w:r>
      <w:r>
        <w:rPr>
          <w:rFonts w:ascii="Roboto" w:hAnsi="Roboto" w:cs="Times New Roman"/>
          <w:sz w:val="20"/>
          <w:szCs w:val="20"/>
        </w:rPr>
        <w:t>AP à l’article 5</w:t>
      </w:r>
      <w:r w:rsidRPr="004B2146">
        <w:rPr>
          <w:rFonts w:ascii="Roboto" w:hAnsi="Roboto" w:cs="Times New Roman"/>
          <w:sz w:val="20"/>
          <w:szCs w:val="20"/>
        </w:rPr>
        <w:t>.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>Le titulaire s’engage à reprendre le matériel en cas d’erreur sur le bon de livraison. Dans ce cas, la reprise se fait aux frais du titulaire.</w:t>
      </w:r>
    </w:p>
    <w:p w:rsidR="0034259C" w:rsidRPr="000844D4" w:rsidRDefault="0034259C" w:rsidP="000844D4">
      <w:pPr>
        <w:spacing w:before="120" w:after="120"/>
        <w:jc w:val="both"/>
        <w:rPr>
          <w:rFonts w:ascii="Roboto" w:hAnsi="Roboto"/>
          <w:b/>
          <w:color w:val="4F81BD"/>
          <w:sz w:val="20"/>
          <w:szCs w:val="20"/>
        </w:rPr>
      </w:pPr>
      <w:r w:rsidRPr="000844D4">
        <w:rPr>
          <w:rFonts w:ascii="Roboto" w:hAnsi="Roboto"/>
          <w:b/>
          <w:color w:val="4F81BD"/>
          <w:sz w:val="20"/>
          <w:szCs w:val="20"/>
        </w:rPr>
        <w:lastRenderedPageBreak/>
        <w:t>2.2 Lieu d’exécution.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 xml:space="preserve">La livraison doit s’effectuer au service des systèmes d’information du vice-rectorat des îles de Wallis et Futuna. Le candidat s’engage sur la date de livraison indiquée sur le bordereau de prix. 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>La livraison doit être conforme à la commande</w:t>
      </w:r>
      <w:r w:rsidRPr="000844D4">
        <w:rPr>
          <w:rFonts w:ascii="Roboto" w:hAnsi="Roboto" w:cs="Times New Roman"/>
          <w:sz w:val="20"/>
          <w:szCs w:val="20"/>
        </w:rPr>
        <w:t>.</w:t>
      </w:r>
    </w:p>
    <w:p w:rsidR="0034259C" w:rsidRPr="004B2146" w:rsidRDefault="0034259C" w:rsidP="000844D4">
      <w:pPr>
        <w:spacing w:before="120" w:after="120"/>
        <w:jc w:val="both"/>
        <w:rPr>
          <w:rFonts w:ascii="Roboto" w:hAnsi="Roboto" w:cs="Times New Roman"/>
          <w:sz w:val="20"/>
          <w:szCs w:val="20"/>
        </w:rPr>
      </w:pPr>
      <w:r w:rsidRPr="004B2146">
        <w:rPr>
          <w:rFonts w:ascii="Roboto" w:hAnsi="Roboto" w:cs="Times New Roman"/>
          <w:sz w:val="20"/>
          <w:szCs w:val="20"/>
        </w:rPr>
        <w:t>Pour toute livraison, il y aura délivrance d’un bon de livraison précisant la référence de la commande, l’identification du titulaire, la date de livraison, sa nature et la quantité de matériels livrés</w:t>
      </w:r>
    </w:p>
    <w:p w:rsidR="0034259C" w:rsidRPr="004B2146" w:rsidRDefault="0034259C" w:rsidP="00BF7A16">
      <w:pPr>
        <w:jc w:val="both"/>
        <w:rPr>
          <w:rFonts w:ascii="Roboto" w:hAnsi="Roboto" w:cs="Times New Roman"/>
          <w:b/>
          <w:sz w:val="20"/>
          <w:szCs w:val="20"/>
        </w:rPr>
      </w:pPr>
    </w:p>
    <w:p w:rsidR="0034259C" w:rsidRPr="004B2146" w:rsidRDefault="0034259C" w:rsidP="009F5C7F">
      <w:pPr>
        <w:jc w:val="both"/>
        <w:rPr>
          <w:rFonts w:ascii="Roboto" w:hAnsi="Roboto" w:cs="Times New Roman"/>
          <w:sz w:val="20"/>
          <w:szCs w:val="20"/>
        </w:rPr>
      </w:pPr>
    </w:p>
    <w:p w:rsidR="0034259C" w:rsidRPr="004B2146" w:rsidRDefault="0034259C" w:rsidP="009F5C7F">
      <w:pPr>
        <w:jc w:val="both"/>
        <w:rPr>
          <w:rFonts w:ascii="Roboto" w:hAnsi="Roboto" w:cs="Times New Roman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34259C" w:rsidRPr="004B2146">
        <w:tc>
          <w:tcPr>
            <w:tcW w:w="4605" w:type="dxa"/>
          </w:tcPr>
          <w:p w:rsidR="0034259C" w:rsidRPr="004B2146" w:rsidRDefault="0034259C" w:rsidP="007475D9">
            <w:pPr>
              <w:jc w:val="both"/>
              <w:rPr>
                <w:rFonts w:ascii="Roboto" w:hAnsi="Roboto" w:cs="Times New Roman"/>
                <w:sz w:val="20"/>
                <w:szCs w:val="20"/>
              </w:rPr>
            </w:pPr>
            <w:r w:rsidRPr="004B2146">
              <w:rPr>
                <w:rFonts w:ascii="Roboto" w:hAnsi="Roboto" w:cs="Times New Roman"/>
                <w:sz w:val="20"/>
                <w:szCs w:val="20"/>
              </w:rPr>
              <w:t xml:space="preserve">Signature du candidat : </w:t>
            </w:r>
          </w:p>
          <w:p w:rsidR="0034259C" w:rsidRPr="004B2146" w:rsidRDefault="0034259C" w:rsidP="007475D9">
            <w:pPr>
              <w:jc w:val="both"/>
              <w:rPr>
                <w:rFonts w:ascii="Roboto" w:hAnsi="Roboto" w:cs="Times New Roman"/>
                <w:sz w:val="20"/>
                <w:szCs w:val="20"/>
              </w:rPr>
            </w:pPr>
            <w:r w:rsidRPr="004B2146">
              <w:rPr>
                <w:rFonts w:ascii="Roboto" w:hAnsi="Roboto" w:cs="Times New Roman"/>
                <w:sz w:val="20"/>
                <w:szCs w:val="20"/>
              </w:rPr>
              <w:t>Représentant habilité à signer le marché</w:t>
            </w:r>
          </w:p>
          <w:p w:rsidR="0034259C" w:rsidRPr="004B2146" w:rsidRDefault="0034259C" w:rsidP="007475D9">
            <w:pPr>
              <w:jc w:val="both"/>
              <w:rPr>
                <w:rFonts w:ascii="Roboto" w:hAnsi="Roboto" w:cs="Times New Roman"/>
                <w:sz w:val="20"/>
                <w:szCs w:val="20"/>
              </w:rPr>
            </w:pPr>
          </w:p>
          <w:p w:rsidR="0034259C" w:rsidRPr="004B2146" w:rsidRDefault="0034259C" w:rsidP="007475D9">
            <w:pPr>
              <w:jc w:val="both"/>
              <w:rPr>
                <w:rFonts w:ascii="Roboto" w:hAnsi="Roboto" w:cs="Times New Roman"/>
                <w:sz w:val="20"/>
                <w:szCs w:val="20"/>
              </w:rPr>
            </w:pPr>
            <w:r w:rsidRPr="004B2146">
              <w:rPr>
                <w:rFonts w:ascii="Roboto" w:hAnsi="Roboto" w:cs="Times New Roman"/>
                <w:sz w:val="20"/>
                <w:szCs w:val="20"/>
              </w:rPr>
              <w:t xml:space="preserve">A                                  </w:t>
            </w:r>
          </w:p>
          <w:p w:rsidR="0034259C" w:rsidRPr="004B2146" w:rsidRDefault="0034259C" w:rsidP="007475D9">
            <w:pPr>
              <w:jc w:val="both"/>
              <w:rPr>
                <w:rFonts w:ascii="Roboto" w:hAnsi="Roboto" w:cs="Times New Roman"/>
                <w:sz w:val="20"/>
                <w:szCs w:val="20"/>
              </w:rPr>
            </w:pPr>
            <w:r w:rsidRPr="004B2146">
              <w:rPr>
                <w:rFonts w:ascii="Roboto" w:hAnsi="Roboto" w:cs="Times New Roman"/>
                <w:sz w:val="20"/>
                <w:szCs w:val="20"/>
              </w:rPr>
              <w:t xml:space="preserve">Le                             </w:t>
            </w:r>
          </w:p>
          <w:p w:rsidR="0034259C" w:rsidRPr="004B2146" w:rsidRDefault="0034259C" w:rsidP="00671078">
            <w:pPr>
              <w:jc w:val="both"/>
              <w:rPr>
                <w:rFonts w:ascii="Roboto" w:hAnsi="Roboto" w:cs="Times New Roman"/>
                <w:sz w:val="20"/>
                <w:szCs w:val="20"/>
              </w:rPr>
            </w:pPr>
          </w:p>
        </w:tc>
        <w:tc>
          <w:tcPr>
            <w:tcW w:w="4605" w:type="dxa"/>
          </w:tcPr>
          <w:p w:rsidR="0034259C" w:rsidRPr="004B2146" w:rsidRDefault="0034259C" w:rsidP="00671078">
            <w:pPr>
              <w:jc w:val="both"/>
              <w:rPr>
                <w:rFonts w:ascii="Roboto" w:hAnsi="Roboto" w:cs="Times New Roman"/>
                <w:sz w:val="20"/>
                <w:szCs w:val="20"/>
              </w:rPr>
            </w:pPr>
          </w:p>
        </w:tc>
      </w:tr>
    </w:tbl>
    <w:p w:rsidR="0034259C" w:rsidRDefault="0034259C" w:rsidP="0062750F">
      <w:pPr>
        <w:jc w:val="both"/>
        <w:rPr>
          <w:rFonts w:ascii="Roboto" w:hAnsi="Roboto" w:cs="Times New Roman"/>
          <w:b/>
          <w:sz w:val="20"/>
          <w:szCs w:val="20"/>
        </w:rPr>
        <w:sectPr w:rsidR="0034259C" w:rsidSect="0034259C">
          <w:footerReference w:type="even" r:id="rId8"/>
          <w:footerReference w:type="default" r:id="rId9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34259C" w:rsidRPr="004B2146" w:rsidRDefault="0034259C" w:rsidP="0062750F">
      <w:pPr>
        <w:jc w:val="both"/>
        <w:rPr>
          <w:rFonts w:ascii="Roboto" w:hAnsi="Roboto" w:cs="Times New Roman"/>
          <w:b/>
          <w:sz w:val="20"/>
          <w:szCs w:val="20"/>
        </w:rPr>
      </w:pPr>
    </w:p>
    <w:sectPr w:rsidR="0034259C" w:rsidRPr="004B2146" w:rsidSect="0034259C">
      <w:footerReference w:type="even" r:id="rId10"/>
      <w:footerReference w:type="default" r:id="rId11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BAE" w:rsidRDefault="00D46BAE">
      <w:r>
        <w:separator/>
      </w:r>
    </w:p>
  </w:endnote>
  <w:endnote w:type="continuationSeparator" w:id="0">
    <w:p w:rsidR="00D46BAE" w:rsidRDefault="00D4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59C" w:rsidRDefault="0034259C" w:rsidP="005C3BF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34259C" w:rsidRDefault="0034259C" w:rsidP="002D517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38"/>
      <w:gridCol w:w="1932"/>
    </w:tblGrid>
    <w:tr w:rsidR="0034259C" w:rsidRPr="000611E1" w:rsidTr="00B866C1">
      <w:tc>
        <w:tcPr>
          <w:tcW w:w="3935" w:type="pct"/>
          <w:tcBorders>
            <w:top w:val="single" w:sz="4" w:space="0" w:color="auto"/>
          </w:tcBorders>
        </w:tcPr>
        <w:p w:rsidR="0034259C" w:rsidRPr="000611E1" w:rsidRDefault="0034259C" w:rsidP="0064112E">
          <w:pPr>
            <w:pStyle w:val="Pieddepage"/>
            <w:rPr>
              <w:sz w:val="16"/>
              <w:szCs w:val="16"/>
            </w:rPr>
          </w:pPr>
          <w:r w:rsidRPr="000611E1">
            <w:rPr>
              <w:sz w:val="16"/>
              <w:szCs w:val="16"/>
            </w:rPr>
            <w:t xml:space="preserve">Vice-rectorat des îles Wallis et Futuna - MAPA </w:t>
          </w:r>
          <w:r>
            <w:rPr>
              <w:sz w:val="16"/>
              <w:szCs w:val="16"/>
            </w:rPr>
            <w:t>N</w:t>
          </w:r>
          <w:r w:rsidRPr="000611E1">
            <w:rPr>
              <w:sz w:val="16"/>
              <w:szCs w:val="16"/>
            </w:rPr>
            <w:t>°</w:t>
          </w:r>
          <w:r w:rsidRPr="00461958">
            <w:rPr>
              <w:noProof/>
              <w:sz w:val="16"/>
              <w:szCs w:val="16"/>
            </w:rPr>
            <w:t>DSI2018-017</w:t>
          </w:r>
          <w:r>
            <w:rPr>
              <w:sz w:val="16"/>
              <w:szCs w:val="16"/>
            </w:rPr>
            <w:t xml:space="preserve"> - CCTP</w:t>
          </w:r>
        </w:p>
      </w:tc>
      <w:tc>
        <w:tcPr>
          <w:tcW w:w="1065" w:type="pct"/>
          <w:tcBorders>
            <w:top w:val="single" w:sz="4" w:space="0" w:color="auto"/>
          </w:tcBorders>
        </w:tcPr>
        <w:p w:rsidR="0034259C" w:rsidRPr="000611E1" w:rsidRDefault="0034259C" w:rsidP="00B866C1">
          <w:pPr>
            <w:pStyle w:val="Pieddepage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 \* MERGEFORMAT </w:instrText>
          </w:r>
          <w:r>
            <w:rPr>
              <w:sz w:val="16"/>
              <w:szCs w:val="16"/>
            </w:rPr>
            <w:fldChar w:fldCharType="separate"/>
          </w:r>
          <w:r w:rsidR="00C47C80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sur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  \* MERGEFORMAT </w:instrText>
          </w:r>
          <w:r>
            <w:rPr>
              <w:sz w:val="16"/>
              <w:szCs w:val="16"/>
            </w:rPr>
            <w:fldChar w:fldCharType="separate"/>
          </w:r>
          <w:r w:rsidR="00C47C80">
            <w:rPr>
              <w:noProof/>
              <w:sz w:val="16"/>
              <w:szCs w:val="16"/>
            </w:rPr>
            <w:t>5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4259C" w:rsidRPr="000611E1" w:rsidRDefault="0034259C" w:rsidP="002D5175">
    <w:pPr>
      <w:pStyle w:val="Pieddepage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DD5" w:rsidRDefault="002F7DD5" w:rsidP="005C3BF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F7DD5" w:rsidRDefault="002F7DD5" w:rsidP="002D5175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319"/>
      <w:gridCol w:w="1981"/>
    </w:tblGrid>
    <w:tr w:rsidR="00B866C1" w:rsidRPr="000611E1" w:rsidTr="00B866C1">
      <w:tc>
        <w:tcPr>
          <w:tcW w:w="3935" w:type="pct"/>
          <w:tcBorders>
            <w:top w:val="single" w:sz="4" w:space="0" w:color="auto"/>
          </w:tcBorders>
        </w:tcPr>
        <w:p w:rsidR="00B866C1" w:rsidRPr="000611E1" w:rsidRDefault="00B866C1" w:rsidP="0064112E">
          <w:pPr>
            <w:pStyle w:val="Pieddepage"/>
            <w:rPr>
              <w:sz w:val="16"/>
              <w:szCs w:val="16"/>
            </w:rPr>
          </w:pPr>
          <w:r w:rsidRPr="000611E1">
            <w:rPr>
              <w:sz w:val="16"/>
              <w:szCs w:val="16"/>
            </w:rPr>
            <w:t xml:space="preserve">Vice-rectorat des îles Wallis et Futuna - MAPA </w:t>
          </w:r>
          <w:r w:rsidR="0064112E">
            <w:rPr>
              <w:sz w:val="16"/>
              <w:szCs w:val="16"/>
            </w:rPr>
            <w:t>N</w:t>
          </w:r>
          <w:r w:rsidRPr="000611E1">
            <w:rPr>
              <w:sz w:val="16"/>
              <w:szCs w:val="16"/>
            </w:rPr>
            <w:t>°</w:t>
          </w:r>
          <w:r w:rsidR="001858D2" w:rsidRPr="00461958">
            <w:rPr>
              <w:noProof/>
              <w:sz w:val="16"/>
              <w:szCs w:val="16"/>
            </w:rPr>
            <w:t>DSI2018-017</w:t>
          </w:r>
          <w:r w:rsidR="0064112E">
            <w:rPr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- </w:t>
          </w:r>
          <w:r w:rsidR="0064112E">
            <w:rPr>
              <w:sz w:val="16"/>
              <w:szCs w:val="16"/>
            </w:rPr>
            <w:t>CCTP</w:t>
          </w:r>
        </w:p>
      </w:tc>
      <w:tc>
        <w:tcPr>
          <w:tcW w:w="1065" w:type="pct"/>
          <w:tcBorders>
            <w:top w:val="single" w:sz="4" w:space="0" w:color="auto"/>
          </w:tcBorders>
        </w:tcPr>
        <w:p w:rsidR="00B866C1" w:rsidRPr="000611E1" w:rsidRDefault="00B866C1" w:rsidP="00B866C1">
          <w:pPr>
            <w:pStyle w:val="Pieddepage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 \* MERGEFORMAT </w:instrText>
          </w:r>
          <w:r>
            <w:rPr>
              <w:sz w:val="16"/>
              <w:szCs w:val="16"/>
            </w:rPr>
            <w:fldChar w:fldCharType="separate"/>
          </w:r>
          <w:r w:rsidR="0034259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sur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  \* MERGEFORMAT </w:instrText>
          </w:r>
          <w:r>
            <w:rPr>
              <w:sz w:val="16"/>
              <w:szCs w:val="16"/>
            </w:rPr>
            <w:fldChar w:fldCharType="separate"/>
          </w:r>
          <w:r w:rsidR="0034259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2F7DD5" w:rsidRPr="000611E1" w:rsidRDefault="002F7DD5" w:rsidP="002D5175">
    <w:pPr>
      <w:pStyle w:val="Pieddepage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BAE" w:rsidRDefault="00D46BAE">
      <w:r>
        <w:separator/>
      </w:r>
    </w:p>
  </w:footnote>
  <w:footnote w:type="continuationSeparator" w:id="0">
    <w:p w:rsidR="00D46BAE" w:rsidRDefault="00D46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89"/>
    <w:multiLevelType w:val="singleLevel"/>
    <w:tmpl w:val="C2EEAD9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05A07937"/>
    <w:multiLevelType w:val="hybridMultilevel"/>
    <w:tmpl w:val="5AE44594"/>
    <w:lvl w:ilvl="0" w:tplc="4B88126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1">
    <w:nsid w:val="069661C9"/>
    <w:multiLevelType w:val="hybridMultilevel"/>
    <w:tmpl w:val="46FA790C"/>
    <w:lvl w:ilvl="0" w:tplc="2A5E9E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6F859D8"/>
    <w:multiLevelType w:val="hybridMultilevel"/>
    <w:tmpl w:val="BC48A224"/>
    <w:lvl w:ilvl="0" w:tplc="62305E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F344AFB"/>
    <w:multiLevelType w:val="multilevel"/>
    <w:tmpl w:val="3ACCF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4F81BD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1">
    <w:nsid w:val="21B550D2"/>
    <w:multiLevelType w:val="multilevel"/>
    <w:tmpl w:val="2D0CACD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6" w15:restartNumberingAfterBreak="1">
    <w:nsid w:val="2D2C2C78"/>
    <w:multiLevelType w:val="multilevel"/>
    <w:tmpl w:val="5900CF0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 w15:restartNumberingAfterBreak="1">
    <w:nsid w:val="30FD184C"/>
    <w:multiLevelType w:val="multilevel"/>
    <w:tmpl w:val="BD10B24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" w15:restartNumberingAfterBreak="1">
    <w:nsid w:val="36BD3110"/>
    <w:multiLevelType w:val="hybridMultilevel"/>
    <w:tmpl w:val="B7301B3E"/>
    <w:lvl w:ilvl="0" w:tplc="4C9EDF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36C3279D"/>
    <w:multiLevelType w:val="hybridMultilevel"/>
    <w:tmpl w:val="4E1CDBBC"/>
    <w:lvl w:ilvl="0" w:tplc="044E86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37DB19A5"/>
    <w:multiLevelType w:val="hybridMultilevel"/>
    <w:tmpl w:val="3C700A3A"/>
    <w:lvl w:ilvl="0" w:tplc="900A36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3D36060C"/>
    <w:multiLevelType w:val="multilevel"/>
    <w:tmpl w:val="2D0CACD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2" w15:restartNumberingAfterBreak="1">
    <w:nsid w:val="40FE23F6"/>
    <w:multiLevelType w:val="multilevel"/>
    <w:tmpl w:val="B96C03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3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tabs>
          <w:tab w:val="num" w:pos="2880"/>
        </w:tabs>
        <w:ind w:left="2880" w:hanging="2880"/>
      </w:pPr>
      <w:rPr>
        <w:rFonts w:hint="default"/>
        <w:b w:val="0"/>
      </w:rPr>
    </w:lvl>
  </w:abstractNum>
  <w:abstractNum w:abstractNumId="13" w15:restartNumberingAfterBreak="1">
    <w:nsid w:val="4A7651EA"/>
    <w:multiLevelType w:val="multilevel"/>
    <w:tmpl w:val="2D0CACD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4" w15:restartNumberingAfterBreak="1">
    <w:nsid w:val="5B0E7D23"/>
    <w:multiLevelType w:val="multilevel"/>
    <w:tmpl w:val="BD10B24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5" w15:restartNumberingAfterBreak="1">
    <w:nsid w:val="5EB75CA0"/>
    <w:multiLevelType w:val="hybridMultilevel"/>
    <w:tmpl w:val="3BE424C0"/>
    <w:lvl w:ilvl="0" w:tplc="538EC6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6841548C"/>
    <w:multiLevelType w:val="hybridMultilevel"/>
    <w:tmpl w:val="F31AD582"/>
    <w:lvl w:ilvl="0" w:tplc="BA84E89A"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6880393C"/>
    <w:multiLevelType w:val="hybridMultilevel"/>
    <w:tmpl w:val="6D8289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73491B00"/>
    <w:multiLevelType w:val="multilevel"/>
    <w:tmpl w:val="BD10B24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5"/>
  </w:num>
  <w:num w:numId="5">
    <w:abstractNumId w:val="12"/>
  </w:num>
  <w:num w:numId="6">
    <w:abstractNumId w:val="9"/>
  </w:num>
  <w:num w:numId="7">
    <w:abstractNumId w:val="0"/>
  </w:num>
  <w:num w:numId="8">
    <w:abstractNumId w:val="14"/>
  </w:num>
  <w:num w:numId="9">
    <w:abstractNumId w:val="18"/>
  </w:num>
  <w:num w:numId="10">
    <w:abstractNumId w:val="7"/>
  </w:num>
  <w:num w:numId="11">
    <w:abstractNumId w:val="13"/>
  </w:num>
  <w:num w:numId="12">
    <w:abstractNumId w:val="11"/>
  </w:num>
  <w:num w:numId="13">
    <w:abstractNumId w:val="6"/>
  </w:num>
  <w:num w:numId="14">
    <w:abstractNumId w:val="3"/>
  </w:num>
  <w:num w:numId="15">
    <w:abstractNumId w:val="10"/>
  </w:num>
  <w:num w:numId="16">
    <w:abstractNumId w:val="4"/>
  </w:num>
  <w:num w:numId="17">
    <w:abstractNumId w:val="1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16"/>
    <w:rsid w:val="00005785"/>
    <w:rsid w:val="0001387B"/>
    <w:rsid w:val="00014F7E"/>
    <w:rsid w:val="00024273"/>
    <w:rsid w:val="000309AE"/>
    <w:rsid w:val="00034A0F"/>
    <w:rsid w:val="00034AE7"/>
    <w:rsid w:val="000401E9"/>
    <w:rsid w:val="00044950"/>
    <w:rsid w:val="00047DBB"/>
    <w:rsid w:val="00060CCD"/>
    <w:rsid w:val="000611E1"/>
    <w:rsid w:val="00071B95"/>
    <w:rsid w:val="00081135"/>
    <w:rsid w:val="000844D4"/>
    <w:rsid w:val="0009455A"/>
    <w:rsid w:val="000A4D66"/>
    <w:rsid w:val="000A5719"/>
    <w:rsid w:val="000B27A1"/>
    <w:rsid w:val="000C0935"/>
    <w:rsid w:val="000C3C5F"/>
    <w:rsid w:val="000C5D37"/>
    <w:rsid w:val="000D1586"/>
    <w:rsid w:val="000D237E"/>
    <w:rsid w:val="000F088D"/>
    <w:rsid w:val="00100B28"/>
    <w:rsid w:val="00114127"/>
    <w:rsid w:val="00132744"/>
    <w:rsid w:val="00133B00"/>
    <w:rsid w:val="00150718"/>
    <w:rsid w:val="00162BAA"/>
    <w:rsid w:val="0016567B"/>
    <w:rsid w:val="001672F0"/>
    <w:rsid w:val="001800BC"/>
    <w:rsid w:val="001858D2"/>
    <w:rsid w:val="001B29A2"/>
    <w:rsid w:val="001B7FB2"/>
    <w:rsid w:val="001C2EC9"/>
    <w:rsid w:val="001E1E9C"/>
    <w:rsid w:val="001E6553"/>
    <w:rsid w:val="001F430C"/>
    <w:rsid w:val="00212AB9"/>
    <w:rsid w:val="00212CFE"/>
    <w:rsid w:val="002233BF"/>
    <w:rsid w:val="002248FE"/>
    <w:rsid w:val="00225FFE"/>
    <w:rsid w:val="00226195"/>
    <w:rsid w:val="00227FF7"/>
    <w:rsid w:val="00237B16"/>
    <w:rsid w:val="0024068B"/>
    <w:rsid w:val="00241F92"/>
    <w:rsid w:val="00263EA0"/>
    <w:rsid w:val="00282319"/>
    <w:rsid w:val="002B1F90"/>
    <w:rsid w:val="002C0F8A"/>
    <w:rsid w:val="002D29AA"/>
    <w:rsid w:val="002D5175"/>
    <w:rsid w:val="002D614D"/>
    <w:rsid w:val="002F4C81"/>
    <w:rsid w:val="002F5A8A"/>
    <w:rsid w:val="002F7DD5"/>
    <w:rsid w:val="00312320"/>
    <w:rsid w:val="003227A0"/>
    <w:rsid w:val="00337131"/>
    <w:rsid w:val="0034259C"/>
    <w:rsid w:val="003735D8"/>
    <w:rsid w:val="003747C6"/>
    <w:rsid w:val="00386088"/>
    <w:rsid w:val="003927AE"/>
    <w:rsid w:val="003946C4"/>
    <w:rsid w:val="00394AA8"/>
    <w:rsid w:val="003B33E7"/>
    <w:rsid w:val="003F583B"/>
    <w:rsid w:val="00404FE4"/>
    <w:rsid w:val="00411469"/>
    <w:rsid w:val="00420E27"/>
    <w:rsid w:val="004272D3"/>
    <w:rsid w:val="00433A4E"/>
    <w:rsid w:val="00444478"/>
    <w:rsid w:val="00445732"/>
    <w:rsid w:val="00450AE0"/>
    <w:rsid w:val="0046707C"/>
    <w:rsid w:val="004762AE"/>
    <w:rsid w:val="00476BCD"/>
    <w:rsid w:val="004911D4"/>
    <w:rsid w:val="004A6E82"/>
    <w:rsid w:val="004A7933"/>
    <w:rsid w:val="004B2146"/>
    <w:rsid w:val="004C3EFF"/>
    <w:rsid w:val="004F55C5"/>
    <w:rsid w:val="004F7C4D"/>
    <w:rsid w:val="00502BC8"/>
    <w:rsid w:val="00506746"/>
    <w:rsid w:val="005178E2"/>
    <w:rsid w:val="00540239"/>
    <w:rsid w:val="00547750"/>
    <w:rsid w:val="005543C9"/>
    <w:rsid w:val="00556468"/>
    <w:rsid w:val="005575AD"/>
    <w:rsid w:val="00557A8B"/>
    <w:rsid w:val="00561908"/>
    <w:rsid w:val="00563CD1"/>
    <w:rsid w:val="00566170"/>
    <w:rsid w:val="005666EE"/>
    <w:rsid w:val="00581330"/>
    <w:rsid w:val="005813D8"/>
    <w:rsid w:val="005822E5"/>
    <w:rsid w:val="005936B3"/>
    <w:rsid w:val="005C19D0"/>
    <w:rsid w:val="005C2B03"/>
    <w:rsid w:val="005C3BFE"/>
    <w:rsid w:val="005C4EA4"/>
    <w:rsid w:val="005C7643"/>
    <w:rsid w:val="005D0D66"/>
    <w:rsid w:val="005E79CC"/>
    <w:rsid w:val="005F0931"/>
    <w:rsid w:val="005F0AB4"/>
    <w:rsid w:val="005F1399"/>
    <w:rsid w:val="005F2417"/>
    <w:rsid w:val="00600579"/>
    <w:rsid w:val="00601926"/>
    <w:rsid w:val="00603ED0"/>
    <w:rsid w:val="00605DD9"/>
    <w:rsid w:val="00606F28"/>
    <w:rsid w:val="006168CD"/>
    <w:rsid w:val="006171BB"/>
    <w:rsid w:val="00617B07"/>
    <w:rsid w:val="00623A2A"/>
    <w:rsid w:val="00623F84"/>
    <w:rsid w:val="006240AC"/>
    <w:rsid w:val="0062750F"/>
    <w:rsid w:val="00633E3E"/>
    <w:rsid w:val="006378F2"/>
    <w:rsid w:val="0064112E"/>
    <w:rsid w:val="00651D9D"/>
    <w:rsid w:val="00655F20"/>
    <w:rsid w:val="00657D60"/>
    <w:rsid w:val="006664A5"/>
    <w:rsid w:val="00670165"/>
    <w:rsid w:val="00671078"/>
    <w:rsid w:val="00674774"/>
    <w:rsid w:val="00686396"/>
    <w:rsid w:val="006974BC"/>
    <w:rsid w:val="006A40B0"/>
    <w:rsid w:val="006B0B97"/>
    <w:rsid w:val="006B5DF1"/>
    <w:rsid w:val="006C056B"/>
    <w:rsid w:val="006C4102"/>
    <w:rsid w:val="006D17EC"/>
    <w:rsid w:val="006D28DD"/>
    <w:rsid w:val="0070167D"/>
    <w:rsid w:val="00703D87"/>
    <w:rsid w:val="00706237"/>
    <w:rsid w:val="00711257"/>
    <w:rsid w:val="007211D7"/>
    <w:rsid w:val="0072150C"/>
    <w:rsid w:val="0072497A"/>
    <w:rsid w:val="00731389"/>
    <w:rsid w:val="007379A3"/>
    <w:rsid w:val="0074503A"/>
    <w:rsid w:val="007475D9"/>
    <w:rsid w:val="0074778D"/>
    <w:rsid w:val="00764825"/>
    <w:rsid w:val="007848F3"/>
    <w:rsid w:val="00796CE8"/>
    <w:rsid w:val="007A5F97"/>
    <w:rsid w:val="007B28F6"/>
    <w:rsid w:val="007B53CE"/>
    <w:rsid w:val="007B7A99"/>
    <w:rsid w:val="007C4DC8"/>
    <w:rsid w:val="007E18AE"/>
    <w:rsid w:val="007E5A9B"/>
    <w:rsid w:val="007E7A50"/>
    <w:rsid w:val="007F144E"/>
    <w:rsid w:val="007F3B51"/>
    <w:rsid w:val="007F653C"/>
    <w:rsid w:val="00805495"/>
    <w:rsid w:val="008267B8"/>
    <w:rsid w:val="00827E89"/>
    <w:rsid w:val="00844664"/>
    <w:rsid w:val="008805CA"/>
    <w:rsid w:val="00884C7A"/>
    <w:rsid w:val="008A4488"/>
    <w:rsid w:val="008B242D"/>
    <w:rsid w:val="008B34EE"/>
    <w:rsid w:val="008C3CA5"/>
    <w:rsid w:val="008C6541"/>
    <w:rsid w:val="008D3892"/>
    <w:rsid w:val="008D4627"/>
    <w:rsid w:val="008D6189"/>
    <w:rsid w:val="008E1B4F"/>
    <w:rsid w:val="008E6FFC"/>
    <w:rsid w:val="008F6ACC"/>
    <w:rsid w:val="0090637E"/>
    <w:rsid w:val="0091439E"/>
    <w:rsid w:val="00920E0B"/>
    <w:rsid w:val="00937074"/>
    <w:rsid w:val="0096309E"/>
    <w:rsid w:val="009768F3"/>
    <w:rsid w:val="00977FDF"/>
    <w:rsid w:val="00986DCE"/>
    <w:rsid w:val="00997B13"/>
    <w:rsid w:val="009A7648"/>
    <w:rsid w:val="009D5EDF"/>
    <w:rsid w:val="009E0CF6"/>
    <w:rsid w:val="009F20C8"/>
    <w:rsid w:val="009F5C7F"/>
    <w:rsid w:val="00A147F8"/>
    <w:rsid w:val="00A3544D"/>
    <w:rsid w:val="00A40F5F"/>
    <w:rsid w:val="00A43DDC"/>
    <w:rsid w:val="00A43FF0"/>
    <w:rsid w:val="00A47A3D"/>
    <w:rsid w:val="00A5206B"/>
    <w:rsid w:val="00A53EF9"/>
    <w:rsid w:val="00A54A80"/>
    <w:rsid w:val="00A61780"/>
    <w:rsid w:val="00A6560B"/>
    <w:rsid w:val="00A8054C"/>
    <w:rsid w:val="00A954CE"/>
    <w:rsid w:val="00A973CD"/>
    <w:rsid w:val="00AA1079"/>
    <w:rsid w:val="00B01FA4"/>
    <w:rsid w:val="00B02BA9"/>
    <w:rsid w:val="00B038F9"/>
    <w:rsid w:val="00B137E5"/>
    <w:rsid w:val="00B27462"/>
    <w:rsid w:val="00B61E33"/>
    <w:rsid w:val="00B647D4"/>
    <w:rsid w:val="00B706E4"/>
    <w:rsid w:val="00B737DA"/>
    <w:rsid w:val="00B83FEA"/>
    <w:rsid w:val="00B84ED7"/>
    <w:rsid w:val="00B866C1"/>
    <w:rsid w:val="00B9648F"/>
    <w:rsid w:val="00BA561F"/>
    <w:rsid w:val="00BA5D53"/>
    <w:rsid w:val="00BB0190"/>
    <w:rsid w:val="00BC38E8"/>
    <w:rsid w:val="00BE1D1A"/>
    <w:rsid w:val="00BF4860"/>
    <w:rsid w:val="00BF7A16"/>
    <w:rsid w:val="00C05A11"/>
    <w:rsid w:val="00C062EA"/>
    <w:rsid w:val="00C07300"/>
    <w:rsid w:val="00C10F90"/>
    <w:rsid w:val="00C14D6A"/>
    <w:rsid w:val="00C212FC"/>
    <w:rsid w:val="00C2402E"/>
    <w:rsid w:val="00C27874"/>
    <w:rsid w:val="00C36527"/>
    <w:rsid w:val="00C40841"/>
    <w:rsid w:val="00C47C80"/>
    <w:rsid w:val="00C61FD8"/>
    <w:rsid w:val="00C70D58"/>
    <w:rsid w:val="00C7637D"/>
    <w:rsid w:val="00C846BC"/>
    <w:rsid w:val="00C9175D"/>
    <w:rsid w:val="00CB1C9D"/>
    <w:rsid w:val="00CB2932"/>
    <w:rsid w:val="00CD0B51"/>
    <w:rsid w:val="00CE10BA"/>
    <w:rsid w:val="00CE32DB"/>
    <w:rsid w:val="00CE3B67"/>
    <w:rsid w:val="00CF21A8"/>
    <w:rsid w:val="00CF4B31"/>
    <w:rsid w:val="00D0095A"/>
    <w:rsid w:val="00D05152"/>
    <w:rsid w:val="00D20624"/>
    <w:rsid w:val="00D22826"/>
    <w:rsid w:val="00D44982"/>
    <w:rsid w:val="00D46BAE"/>
    <w:rsid w:val="00D60E01"/>
    <w:rsid w:val="00D6186F"/>
    <w:rsid w:val="00D64D93"/>
    <w:rsid w:val="00D66473"/>
    <w:rsid w:val="00D7081E"/>
    <w:rsid w:val="00D76FD1"/>
    <w:rsid w:val="00D87810"/>
    <w:rsid w:val="00DA782F"/>
    <w:rsid w:val="00DB759A"/>
    <w:rsid w:val="00DE0795"/>
    <w:rsid w:val="00DE52B3"/>
    <w:rsid w:val="00DE5A3E"/>
    <w:rsid w:val="00DF01C6"/>
    <w:rsid w:val="00DF21DB"/>
    <w:rsid w:val="00E0482C"/>
    <w:rsid w:val="00E23D9D"/>
    <w:rsid w:val="00E2494D"/>
    <w:rsid w:val="00E33FF2"/>
    <w:rsid w:val="00E35E5B"/>
    <w:rsid w:val="00E37EB1"/>
    <w:rsid w:val="00E45726"/>
    <w:rsid w:val="00E54023"/>
    <w:rsid w:val="00E62771"/>
    <w:rsid w:val="00E73BBB"/>
    <w:rsid w:val="00E82FC7"/>
    <w:rsid w:val="00E86ED1"/>
    <w:rsid w:val="00E96709"/>
    <w:rsid w:val="00E96C34"/>
    <w:rsid w:val="00E97DA8"/>
    <w:rsid w:val="00EA4638"/>
    <w:rsid w:val="00EC3011"/>
    <w:rsid w:val="00ED2B93"/>
    <w:rsid w:val="00ED2DB0"/>
    <w:rsid w:val="00ED3572"/>
    <w:rsid w:val="00ED4019"/>
    <w:rsid w:val="00ED7D9C"/>
    <w:rsid w:val="00EE052E"/>
    <w:rsid w:val="00EF1CBC"/>
    <w:rsid w:val="00F03D0B"/>
    <w:rsid w:val="00F075BA"/>
    <w:rsid w:val="00F17470"/>
    <w:rsid w:val="00F3035C"/>
    <w:rsid w:val="00F336DA"/>
    <w:rsid w:val="00F36D92"/>
    <w:rsid w:val="00F54B01"/>
    <w:rsid w:val="00F8750E"/>
    <w:rsid w:val="00F90452"/>
    <w:rsid w:val="00F90ADD"/>
    <w:rsid w:val="00F92285"/>
    <w:rsid w:val="00FB2408"/>
    <w:rsid w:val="00FB4C8A"/>
    <w:rsid w:val="00FC3D4E"/>
    <w:rsid w:val="00FC759E"/>
    <w:rsid w:val="00FD54D6"/>
    <w:rsid w:val="00FF0B51"/>
    <w:rsid w:val="00FF0D27"/>
    <w:rsid w:val="00FF331D"/>
    <w:rsid w:val="00FF3375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A3EC6"/>
  <w15:chartTrackingRefBased/>
  <w15:docId w15:val="{96B05575-4456-4D6B-AC21-EC6172FA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BF7A16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rsid w:val="002D517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D5175"/>
  </w:style>
  <w:style w:type="table" w:styleId="Grilledutableau">
    <w:name w:val="Table Grid"/>
    <w:basedOn w:val="TableauNormal"/>
    <w:rsid w:val="00976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F36D92"/>
    <w:pPr>
      <w:numPr>
        <w:numId w:val="7"/>
      </w:numPr>
    </w:pPr>
  </w:style>
  <w:style w:type="paragraph" w:styleId="En-tte">
    <w:name w:val="header"/>
    <w:basedOn w:val="Normal"/>
    <w:link w:val="En-tteCar"/>
    <w:rsid w:val="003227A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227A0"/>
    <w:rPr>
      <w:rFonts w:ascii="Arial" w:hAnsi="Arial"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227A0"/>
    <w:rPr>
      <w:rFonts w:ascii="Arial" w:hAnsi="Arial" w:cs="Arial"/>
      <w:sz w:val="24"/>
      <w:szCs w:val="24"/>
    </w:rPr>
  </w:style>
  <w:style w:type="paragraph" w:customStyle="1" w:styleId="Listecouleur-Accent11">
    <w:name w:val="Liste couleur - Accent 11"/>
    <w:basedOn w:val="Normal"/>
    <w:uiPriority w:val="34"/>
    <w:qFormat/>
    <w:rsid w:val="003227A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rsid w:val="00C14D6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C14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1265</Words>
  <Characters>6961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Academie de grenoble</dc:creator>
  <cp:keywords/>
  <cp:lastModifiedBy>Nicolas ABADIE</cp:lastModifiedBy>
  <cp:revision>3</cp:revision>
  <cp:lastPrinted>2018-09-06T05:22:00Z</cp:lastPrinted>
  <dcterms:created xsi:type="dcterms:W3CDTF">2018-09-09T19:24:00Z</dcterms:created>
  <dcterms:modified xsi:type="dcterms:W3CDTF">2018-09-12T20:00:00Z</dcterms:modified>
</cp:coreProperties>
</file>