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5955"/>
        <w:gridCol w:w="6358"/>
        <w:gridCol w:w="38"/>
      </w:tblGrid>
      <w:tr w:rsidR="00530C96" w:rsidRPr="003B0858" w:rsidTr="003B0858">
        <w:trPr>
          <w:gridAfter w:val="1"/>
          <w:wAfter w:w="38" w:type="dxa"/>
        </w:trPr>
        <w:tc>
          <w:tcPr>
            <w:tcW w:w="3227" w:type="dxa"/>
          </w:tcPr>
          <w:p w:rsidR="00530C96" w:rsidRPr="003B0858" w:rsidRDefault="00530C96" w:rsidP="003B0858">
            <w:pPr>
              <w:spacing w:after="0" w:line="240" w:lineRule="auto"/>
            </w:pPr>
          </w:p>
        </w:tc>
        <w:tc>
          <w:tcPr>
            <w:tcW w:w="5955" w:type="dxa"/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3B0858">
              <w:rPr>
                <w:b/>
                <w:sz w:val="32"/>
                <w:szCs w:val="32"/>
              </w:rPr>
              <w:t xml:space="preserve">    </w:t>
            </w:r>
            <w:r w:rsidRPr="003B0858">
              <w:rPr>
                <w:b/>
                <w:color w:val="FF0000"/>
                <w:sz w:val="32"/>
                <w:szCs w:val="32"/>
              </w:rPr>
              <w:t>Le cyclone EVAN à Wallis</w:t>
            </w:r>
          </w:p>
        </w:tc>
        <w:tc>
          <w:tcPr>
            <w:tcW w:w="6358" w:type="dxa"/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b/>
                <w:color w:val="0070C0"/>
                <w:sz w:val="32"/>
                <w:szCs w:val="32"/>
              </w:rPr>
            </w:pPr>
            <w:r w:rsidRPr="003B0858">
              <w:rPr>
                <w:b/>
                <w:color w:val="0070C0"/>
                <w:sz w:val="32"/>
                <w:szCs w:val="32"/>
              </w:rPr>
              <w:t xml:space="preserve">     Le cyclone Nargis en Birmanie</w:t>
            </w:r>
          </w:p>
        </w:tc>
      </w:tr>
      <w:tr w:rsidR="00530C96" w:rsidRPr="003B0858" w:rsidTr="003B0858">
        <w:trPr>
          <w:gridAfter w:val="1"/>
          <w:wAfter w:w="38" w:type="dxa"/>
        </w:trPr>
        <w:tc>
          <w:tcPr>
            <w:tcW w:w="3227" w:type="dxa"/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</w:p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  <w:r w:rsidRPr="003B0858">
              <w:rPr>
                <w:sz w:val="28"/>
                <w:szCs w:val="28"/>
              </w:rPr>
              <w:t>IDH</w:t>
            </w:r>
          </w:p>
        </w:tc>
        <w:tc>
          <w:tcPr>
            <w:tcW w:w="5955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0,76 (67</w:t>
            </w:r>
            <w:r w:rsidRPr="003B0858">
              <w:rPr>
                <w:b/>
                <w:sz w:val="28"/>
                <w:szCs w:val="28"/>
                <w:vertAlign w:val="superscript"/>
              </w:rPr>
              <w:t>ème</w:t>
            </w:r>
            <w:r w:rsidRPr="003B0858">
              <w:rPr>
                <w:b/>
                <w:sz w:val="28"/>
                <w:szCs w:val="28"/>
              </w:rPr>
              <w:t xml:space="preserve"> rang mondial)</w:t>
            </w:r>
          </w:p>
        </w:tc>
        <w:tc>
          <w:tcPr>
            <w:tcW w:w="6358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0,58 (148</w:t>
            </w:r>
            <w:r w:rsidRPr="003B0858">
              <w:rPr>
                <w:b/>
                <w:sz w:val="28"/>
                <w:szCs w:val="28"/>
                <w:vertAlign w:val="superscript"/>
              </w:rPr>
              <w:t>ème</w:t>
            </w:r>
            <w:r w:rsidRPr="003B0858">
              <w:rPr>
                <w:b/>
                <w:sz w:val="28"/>
                <w:szCs w:val="28"/>
              </w:rPr>
              <w:t xml:space="preserve"> rang mondial)</w:t>
            </w:r>
            <w:bookmarkStart w:id="0" w:name="_GoBack"/>
            <w:bookmarkEnd w:id="0"/>
          </w:p>
        </w:tc>
      </w:tr>
      <w:tr w:rsidR="00530C96" w:rsidRPr="003B0858" w:rsidTr="003B0858">
        <w:trPr>
          <w:gridAfter w:val="1"/>
          <w:wAfter w:w="38" w:type="dxa"/>
        </w:trPr>
        <w:tc>
          <w:tcPr>
            <w:tcW w:w="3227" w:type="dxa"/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  <w:r w:rsidRPr="003B0858">
              <w:rPr>
                <w:sz w:val="28"/>
                <w:szCs w:val="28"/>
              </w:rPr>
              <w:t>Effets climatiques du cyclone</w:t>
            </w:r>
          </w:p>
        </w:tc>
        <w:tc>
          <w:tcPr>
            <w:tcW w:w="5955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Des vents supérieurs à 150 km/h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Des pluies torrentielles  (+ forte houle)</w:t>
            </w:r>
          </w:p>
        </w:tc>
        <w:tc>
          <w:tcPr>
            <w:tcW w:w="6358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Des vents très forts (190/240 km/h)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 fortes précipitations, brutales</w:t>
            </w:r>
          </w:p>
        </w:tc>
      </w:tr>
      <w:tr w:rsidR="00530C96" w:rsidRPr="003B0858" w:rsidTr="003B0858">
        <w:trPr>
          <w:gridAfter w:val="1"/>
          <w:wAfter w:w="38" w:type="dxa"/>
        </w:trPr>
        <w:tc>
          <w:tcPr>
            <w:tcW w:w="3227" w:type="dxa"/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  <w:r w:rsidRPr="003B0858">
              <w:rPr>
                <w:sz w:val="28"/>
                <w:szCs w:val="28"/>
              </w:rPr>
              <w:t>Bilan humain</w:t>
            </w:r>
          </w:p>
        </w:tc>
        <w:tc>
          <w:tcPr>
            <w:tcW w:w="5955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Deux blessés légers</w:t>
            </w:r>
          </w:p>
        </w:tc>
        <w:tc>
          <w:tcPr>
            <w:tcW w:w="6358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Deux millions de blessés et 140 000 morts et de très nombreux sans abris</w:t>
            </w:r>
          </w:p>
        </w:tc>
      </w:tr>
      <w:tr w:rsidR="00530C96" w:rsidRPr="003B0858" w:rsidTr="003B0858">
        <w:trPr>
          <w:gridAfter w:val="1"/>
          <w:wAfter w:w="38" w:type="dxa"/>
        </w:trPr>
        <w:tc>
          <w:tcPr>
            <w:tcW w:w="3227" w:type="dxa"/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  <w:r w:rsidRPr="003B0858">
              <w:rPr>
                <w:sz w:val="28"/>
                <w:szCs w:val="28"/>
              </w:rPr>
              <w:t>Bilan matériel et économique</w:t>
            </w:r>
          </w:p>
        </w:tc>
        <w:tc>
          <w:tcPr>
            <w:tcW w:w="5955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290 maisons et 15 bâtiments publics endommagés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Nombreux arbres arrachés, cultures vivrières détruites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Réseau routier difficilement praticables (jonché de débris …)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Réseau téléphonique et électrique quasiment hors service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Aéroport fermé (trafic aérien interrompu)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58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Des rizières inondées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Des cultures vivrières et cocotiers détruites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Villages de bord de mer détruits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Manque d’eau potable, de nourriture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Les prix des produits de 1</w:t>
            </w:r>
            <w:r w:rsidRPr="003B0858">
              <w:rPr>
                <w:b/>
                <w:sz w:val="28"/>
                <w:szCs w:val="28"/>
                <w:vertAlign w:val="superscript"/>
              </w:rPr>
              <w:t>ère</w:t>
            </w:r>
            <w:r w:rsidRPr="003B0858">
              <w:rPr>
                <w:b/>
                <w:sz w:val="28"/>
                <w:szCs w:val="28"/>
              </w:rPr>
              <w:t xml:space="preserve"> nécessité ont fortement augmenté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Aéroport fermé</w:t>
            </w:r>
          </w:p>
        </w:tc>
      </w:tr>
      <w:tr w:rsidR="00530C96" w:rsidRPr="003B0858" w:rsidTr="003B0858">
        <w:trPr>
          <w:gridAfter w:val="1"/>
          <w:wAfter w:w="38" w:type="dxa"/>
        </w:trPr>
        <w:tc>
          <w:tcPr>
            <w:tcW w:w="3227" w:type="dxa"/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  <w:r w:rsidRPr="003B0858">
              <w:rPr>
                <w:sz w:val="28"/>
                <w:szCs w:val="28"/>
              </w:rPr>
              <w:t>Attitude des autorités avant le cyclone</w:t>
            </w:r>
          </w:p>
        </w:tc>
        <w:tc>
          <w:tcPr>
            <w:tcW w:w="5955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Des alertes (3) sont lancées à la population. Elles sont transmises de l’administration supérieure par radio et télévision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Les consignes de sécurité sont rappelées.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58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Aucune instruction n’a été donnée par les autorités suite aux alertes météo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Aucun plan d’évacuation des populations n’a été prévu</w:t>
            </w:r>
          </w:p>
        </w:tc>
      </w:tr>
      <w:tr w:rsidR="00530C96" w:rsidRPr="003B0858" w:rsidTr="003B0858">
        <w:trPr>
          <w:gridAfter w:val="1"/>
          <w:wAfter w:w="38" w:type="dxa"/>
          <w:trHeight w:val="2730"/>
        </w:trPr>
        <w:tc>
          <w:tcPr>
            <w:tcW w:w="3227" w:type="dxa"/>
            <w:vMerge w:val="restart"/>
            <w:tcBorders>
              <w:top w:val="nil"/>
            </w:tcBorders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  <w:r w:rsidRPr="003B0858">
              <w:rPr>
                <w:sz w:val="28"/>
                <w:szCs w:val="28"/>
              </w:rPr>
              <w:t>Aides apportées aux populations (qui, la forme de ces aides)</w:t>
            </w:r>
          </w:p>
        </w:tc>
        <w:tc>
          <w:tcPr>
            <w:tcW w:w="5955" w:type="dxa"/>
            <w:vMerge w:val="restart"/>
            <w:tcBorders>
              <w:top w:val="nil"/>
            </w:tcBorders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- les services et entreprises du Territoire (pompiers, EEWF, SPT, TP), la métropole, la Nouvelle Calédonie (gouvernement et organisation humanitaire), l’Union Européenne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- Des experts pour évaluer et déterminer les besoins de l’île ; 1 tonne de fret (des bâches, des outils et divers matériels) et une aide financière.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 xml:space="preserve"> .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58" w:type="dxa"/>
          </w:tcPr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- l’aide internationale (ONU, les pays les plus riches du Nord et les organisations humanitaires comme la Croix Rouge …).</w:t>
            </w:r>
          </w:p>
          <w:p w:rsidR="00530C96" w:rsidRPr="003B0858" w:rsidRDefault="00530C96" w:rsidP="003B085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0858">
              <w:rPr>
                <w:b/>
                <w:sz w:val="28"/>
                <w:szCs w:val="28"/>
              </w:rPr>
              <w:t>- Sous la forme de nourriture, d’eau, de dons divers (argent, techniciens, médicaments, tentes …)</w:t>
            </w:r>
          </w:p>
        </w:tc>
      </w:tr>
      <w:tr w:rsidR="00530C96" w:rsidRPr="003B0858" w:rsidTr="003B0858">
        <w:trPr>
          <w:gridAfter w:val="2"/>
          <w:wAfter w:w="6396" w:type="dxa"/>
          <w:trHeight w:val="342"/>
        </w:trPr>
        <w:tc>
          <w:tcPr>
            <w:tcW w:w="3227" w:type="dxa"/>
            <w:vMerge/>
            <w:tcBorders>
              <w:top w:val="nil"/>
              <w:bottom w:val="nil"/>
            </w:tcBorders>
            <w:shd w:val="clear" w:color="auto" w:fill="D9D9D9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955" w:type="dxa"/>
            <w:vMerge/>
            <w:tcBorders>
              <w:top w:val="nil"/>
              <w:bottom w:val="nil"/>
            </w:tcBorders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30C96" w:rsidRPr="003B0858" w:rsidTr="003B085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0"/>
        </w:trPr>
        <w:tc>
          <w:tcPr>
            <w:tcW w:w="15540" w:type="dxa"/>
            <w:gridSpan w:val="4"/>
          </w:tcPr>
          <w:p w:rsidR="00530C96" w:rsidRPr="003B0858" w:rsidRDefault="00530C96" w:rsidP="003B085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530C96" w:rsidRPr="00ED1AA6" w:rsidRDefault="00530C96">
      <w:pPr>
        <w:rPr>
          <w:sz w:val="28"/>
          <w:szCs w:val="28"/>
        </w:rPr>
      </w:pPr>
    </w:p>
    <w:p w:rsidR="00530C96" w:rsidRPr="00ED1AA6" w:rsidRDefault="00530C96">
      <w:pPr>
        <w:rPr>
          <w:sz w:val="28"/>
          <w:szCs w:val="28"/>
        </w:rPr>
      </w:pPr>
    </w:p>
    <w:sectPr w:rsidR="00530C96" w:rsidRPr="00ED1AA6" w:rsidSect="003E5D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D39"/>
    <w:rsid w:val="001044A3"/>
    <w:rsid w:val="001C3ECA"/>
    <w:rsid w:val="001E0BF9"/>
    <w:rsid w:val="00365B4C"/>
    <w:rsid w:val="003733F5"/>
    <w:rsid w:val="003B0858"/>
    <w:rsid w:val="003E5D39"/>
    <w:rsid w:val="00530C96"/>
    <w:rsid w:val="007C294F"/>
    <w:rsid w:val="0097428E"/>
    <w:rsid w:val="009F70E0"/>
    <w:rsid w:val="00C3060E"/>
    <w:rsid w:val="00C361D8"/>
    <w:rsid w:val="00DC24D5"/>
    <w:rsid w:val="00ED1AA6"/>
    <w:rsid w:val="00F0623E"/>
    <w:rsid w:val="00F8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B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5D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287</Words>
  <Characters>1579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Le cyclone EVAN à Wallis</dc:title>
  <dc:subject/>
  <dc:creator>Nadine</dc:creator>
  <cp:keywords/>
  <dc:description/>
  <cp:lastModifiedBy>pascal</cp:lastModifiedBy>
  <cp:revision>2</cp:revision>
  <dcterms:created xsi:type="dcterms:W3CDTF">2015-05-12T02:09:00Z</dcterms:created>
  <dcterms:modified xsi:type="dcterms:W3CDTF">2015-05-12T02:09:00Z</dcterms:modified>
</cp:coreProperties>
</file>