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E9F6" w14:textId="51B1110A" w:rsidR="00EF38DB" w:rsidRDefault="00D9505A">
      <w:r>
        <w:rPr>
          <w:noProof/>
        </w:rPr>
        <w:drawing>
          <wp:anchor distT="0" distB="0" distL="114300" distR="114300" simplePos="0" relativeHeight="251658240" behindDoc="0" locked="0" layoutInCell="1" allowOverlap="1" wp14:anchorId="0C8E35B8" wp14:editId="0CB581CF">
            <wp:simplePos x="0" y="0"/>
            <wp:positionH relativeFrom="margin">
              <wp:posOffset>66040</wp:posOffset>
            </wp:positionH>
            <wp:positionV relativeFrom="margin">
              <wp:posOffset>47625</wp:posOffset>
            </wp:positionV>
            <wp:extent cx="6579235" cy="96583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a:extLst>
                        <a:ext uri="{28A0092B-C50C-407E-A947-70E740481C1C}">
                          <a14:useLocalDpi xmlns:a14="http://schemas.microsoft.com/office/drawing/2010/main" val="0"/>
                        </a:ext>
                      </a:extLst>
                    </a:blip>
                    <a:srcRect t="487" r="1003" b="655"/>
                    <a:stretch/>
                  </pic:blipFill>
                  <pic:spPr bwMode="auto">
                    <a:xfrm flipH="1">
                      <a:off x="0" y="0"/>
                      <a:ext cx="6579235" cy="965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8DB">
        <w:rPr>
          <w:noProof/>
        </w:rPr>
        <w:drawing>
          <wp:anchor distT="0" distB="0" distL="114300" distR="114300" simplePos="0" relativeHeight="251659264" behindDoc="0" locked="0" layoutInCell="1" allowOverlap="1" wp14:anchorId="32D29D0C" wp14:editId="693120A9">
            <wp:simplePos x="0" y="0"/>
            <wp:positionH relativeFrom="column">
              <wp:posOffset>66675</wp:posOffset>
            </wp:positionH>
            <wp:positionV relativeFrom="paragraph">
              <wp:posOffset>190500</wp:posOffset>
            </wp:positionV>
            <wp:extent cx="1733550" cy="8667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9">
                      <a:extLst>
                        <a:ext uri="{28A0092B-C50C-407E-A947-70E740481C1C}">
                          <a14:useLocalDpi xmlns:a14="http://schemas.microsoft.com/office/drawing/2010/main" val="0"/>
                        </a:ext>
                      </a:extLst>
                    </a:blip>
                    <a:srcRect l="4500" t="7422" r="4463" b="8163"/>
                    <a:stretch/>
                  </pic:blipFill>
                  <pic:spPr bwMode="auto">
                    <a:xfrm>
                      <a:off x="0" y="0"/>
                      <a:ext cx="173355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8DB">
        <w:rPr>
          <w:noProof/>
        </w:rPr>
        <mc:AlternateContent>
          <mc:Choice Requires="wps">
            <w:drawing>
              <wp:anchor distT="45720" distB="45720" distL="114300" distR="114300" simplePos="0" relativeHeight="251661312" behindDoc="0" locked="0" layoutInCell="1" allowOverlap="1" wp14:anchorId="6B6BD799" wp14:editId="10E7837A">
                <wp:simplePos x="0" y="0"/>
                <wp:positionH relativeFrom="column">
                  <wp:posOffset>1695450</wp:posOffset>
                </wp:positionH>
                <wp:positionV relativeFrom="paragraph">
                  <wp:posOffset>4324350</wp:posOffset>
                </wp:positionV>
                <wp:extent cx="3200400" cy="13144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14450"/>
                        </a:xfrm>
                        <a:prstGeom prst="rect">
                          <a:avLst/>
                        </a:prstGeom>
                        <a:solidFill>
                          <a:srgbClr val="FFFFFF"/>
                        </a:solidFill>
                        <a:ln w="9525">
                          <a:noFill/>
                          <a:miter lim="800000"/>
                          <a:headEnd/>
                          <a:tailEnd/>
                        </a:ln>
                      </wps:spPr>
                      <wps:txbx>
                        <w:txbxContent>
                          <w:p w14:paraId="6619A617" w14:textId="29F55A8B" w:rsidR="00C8323A" w:rsidRPr="00C8323A" w:rsidRDefault="00C8323A" w:rsidP="00C8323A">
                            <w:pPr>
                              <w:jc w:val="center"/>
                              <w:rPr>
                                <w:rFonts w:ascii="Cambria Math" w:hAnsi="Cambria Math" w:cs="Cambria Math"/>
                                <w:b/>
                                <w:bCs/>
                                <w:i/>
                                <w:iCs/>
                                <w:sz w:val="72"/>
                                <w:szCs w:val="72"/>
                              </w:rPr>
                            </w:pPr>
                            <w:r w:rsidRPr="00C8323A">
                              <w:rPr>
                                <w:rFonts w:ascii="Cambria Math" w:hAnsi="Cambria Math" w:cs="Cambria Math"/>
                                <w:b/>
                                <w:bCs/>
                                <w:i/>
                                <w:iCs/>
                                <w:sz w:val="72"/>
                                <w:szCs w:val="72"/>
                              </w:rPr>
                              <w:t xml:space="preserve">Livret d’accueil </w:t>
                            </w:r>
                          </w:p>
                          <w:p w14:paraId="449F5A6A" w14:textId="48CB97A7" w:rsidR="00C8323A" w:rsidRPr="00C8323A" w:rsidRDefault="00C8323A" w:rsidP="00C8323A">
                            <w:pPr>
                              <w:jc w:val="center"/>
                              <w:rPr>
                                <w:rFonts w:ascii="Century Gothic" w:hAnsi="Century Gothic"/>
                                <w:b/>
                                <w:bCs/>
                                <w:i/>
                                <w:iCs/>
                                <w:sz w:val="72"/>
                                <w:szCs w:val="72"/>
                              </w:rPr>
                            </w:pPr>
                            <w:r w:rsidRPr="00C8323A">
                              <w:rPr>
                                <w:rFonts w:ascii="Cambria Math" w:hAnsi="Cambria Math" w:cs="Cambria Math"/>
                                <w:b/>
                                <w:bCs/>
                                <w:i/>
                                <w:iCs/>
                                <w:sz w:val="72"/>
                                <w:szCs w:val="72"/>
                              </w:rPr>
                              <w:t>Rentrée 2025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6BD799" id="_x0000_t202" coordsize="21600,21600" o:spt="202" path="m,l,21600r21600,l21600,xe">
                <v:stroke joinstyle="miter"/>
                <v:path gradientshapeok="t" o:connecttype="rect"/>
              </v:shapetype>
              <v:shape id="Zone de texte 2" o:spid="_x0000_s1026" type="#_x0000_t202" style="position:absolute;margin-left:133.5pt;margin-top:340.5pt;width:252pt;height:10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" stroked="f">
                <v:textbox>
                  <w:txbxContent>
                    <w:p w14:paraId="6619A617" w14:textId="29F55A8B" w:rsidR="00C8323A" w:rsidRPr="00C8323A" w:rsidRDefault="00C8323A" w:rsidP="00C8323A">
                      <w:pPr>
                        <w:jc w:val="center"/>
                        <w:rPr>
                          <w:rFonts w:ascii="Cambria Math" w:hAnsi="Cambria Math" w:cs="Cambria Math"/>
                          <w:b/>
                          <w:bCs/>
                          <w:i/>
                          <w:iCs/>
                          <w:sz w:val="72"/>
                          <w:szCs w:val="72"/>
                        </w:rPr>
                      </w:pPr>
                      <w:r w:rsidRPr="00C8323A">
                        <w:rPr>
                          <w:rFonts w:ascii="Cambria Math" w:hAnsi="Cambria Math" w:cs="Cambria Math"/>
                          <w:b/>
                          <w:bCs/>
                          <w:i/>
                          <w:iCs/>
                          <w:sz w:val="72"/>
                          <w:szCs w:val="72"/>
                        </w:rPr>
                        <w:t xml:space="preserve">Livret d’accueil </w:t>
                      </w:r>
                    </w:p>
                    <w:p w14:paraId="449F5A6A" w14:textId="48CB97A7" w:rsidR="00C8323A" w:rsidRPr="00C8323A" w:rsidRDefault="00C8323A" w:rsidP="00C8323A">
                      <w:pPr>
                        <w:jc w:val="center"/>
                        <w:rPr>
                          <w:rFonts w:ascii="Century Gothic" w:hAnsi="Century Gothic"/>
                          <w:b/>
                          <w:bCs/>
                          <w:i/>
                          <w:iCs/>
                          <w:sz w:val="72"/>
                          <w:szCs w:val="72"/>
                        </w:rPr>
                      </w:pPr>
                      <w:r w:rsidRPr="00C8323A">
                        <w:rPr>
                          <w:rFonts w:ascii="Cambria Math" w:hAnsi="Cambria Math" w:cs="Cambria Math"/>
                          <w:b/>
                          <w:bCs/>
                          <w:i/>
                          <w:iCs/>
                          <w:sz w:val="72"/>
                          <w:szCs w:val="72"/>
                        </w:rPr>
                        <w:t>Rentrée 2025</w:t>
                      </w:r>
                    </w:p>
                  </w:txbxContent>
                </v:textbox>
                <w10:wrap type="square"/>
              </v:shape>
            </w:pict>
          </mc:Fallback>
        </mc:AlternateContent>
      </w:r>
    </w:p>
    <w:p w14:paraId="05219BED" w14:textId="7056999D" w:rsidR="00C32324" w:rsidRDefault="00EF38DB" w:rsidP="000F3014">
      <w:pPr>
        <w:rPr>
          <w:b/>
          <w:bCs/>
          <w:noProof/>
          <w:sz w:val="24"/>
          <w:szCs w:val="24"/>
          <w:u w:val="single"/>
        </w:rPr>
      </w:pPr>
      <w:r w:rsidRPr="000F3014">
        <w:rPr>
          <w:b/>
          <w:bCs/>
          <w:noProof/>
          <w:sz w:val="24"/>
          <w:szCs w:val="24"/>
          <w:u w:val="single"/>
        </w:rPr>
        <w:lastRenderedPageBreak/>
        <w:drawing>
          <wp:anchor distT="0" distB="0" distL="114300" distR="114300" simplePos="0" relativeHeight="251662336" behindDoc="1" locked="0" layoutInCell="1" allowOverlap="1" wp14:anchorId="1DDFE21D" wp14:editId="275217EB">
            <wp:simplePos x="0" y="0"/>
            <wp:positionH relativeFrom="column">
              <wp:posOffset>-476250</wp:posOffset>
            </wp:positionH>
            <wp:positionV relativeFrom="paragraph">
              <wp:posOffset>-610870</wp:posOffset>
            </wp:positionV>
            <wp:extent cx="7562850" cy="1074483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a:extLst>
                        <a:ext uri="{28A0092B-C50C-407E-A947-70E740481C1C}">
                          <a14:useLocalDpi xmlns:a14="http://schemas.microsoft.com/office/drawing/2010/main" val="0"/>
                        </a:ext>
                      </a:extLst>
                    </a:blip>
                    <a:stretch>
                      <a:fillRect/>
                    </a:stretch>
                  </pic:blipFill>
                  <pic:spPr>
                    <a:xfrm>
                      <a:off x="0" y="0"/>
                      <a:ext cx="7562850" cy="10744835"/>
                    </a:xfrm>
                    <a:prstGeom prst="rect">
                      <a:avLst/>
                    </a:prstGeom>
                  </pic:spPr>
                </pic:pic>
              </a:graphicData>
            </a:graphic>
            <wp14:sizeRelH relativeFrom="margin">
              <wp14:pctWidth>0</wp14:pctWidth>
            </wp14:sizeRelH>
            <wp14:sizeRelV relativeFrom="margin">
              <wp14:pctHeight>0</wp14:pctHeight>
            </wp14:sizeRelV>
          </wp:anchor>
        </w:drawing>
      </w:r>
      <w:r w:rsidR="000F3014" w:rsidRPr="000F3014">
        <w:rPr>
          <w:b/>
          <w:bCs/>
          <w:noProof/>
          <w:sz w:val="24"/>
          <w:szCs w:val="24"/>
          <w:u w:val="single"/>
        </w:rPr>
        <w:t>Mot d’accueil de la Vice-rectrice</w:t>
      </w:r>
    </w:p>
    <w:p w14:paraId="3617A69F" w14:textId="445FE785" w:rsidR="000F3014" w:rsidRDefault="000F3014" w:rsidP="000F3014">
      <w:pPr>
        <w:rPr>
          <w:b/>
          <w:bCs/>
          <w:noProof/>
          <w:sz w:val="24"/>
          <w:szCs w:val="24"/>
          <w:u w:val="single"/>
        </w:rPr>
      </w:pPr>
    </w:p>
    <w:p w14:paraId="2E41B747" w14:textId="5C4DF3EE" w:rsidR="000F3014" w:rsidRDefault="000F3014" w:rsidP="000F3014">
      <w:pPr>
        <w:jc w:val="both"/>
        <w:rPr>
          <w:noProof/>
        </w:rPr>
      </w:pPr>
      <w:r>
        <w:rPr>
          <w:noProof/>
        </w:rPr>
        <w:t xml:space="preserve">Ce livret d’accueil a été conçu pour faciliter votre arrivée et votre intégration au sein du Vice-rectorat des îles Wallis et Futuna. Il a pour ambition de vous fournir des éléments clés et de repères vous aidant à la compréhension de notre territoire. </w:t>
      </w:r>
    </w:p>
    <w:p w14:paraId="6061D897" w14:textId="77EC33EF" w:rsidR="000F3014" w:rsidRDefault="000F3014" w:rsidP="000F3014">
      <w:pPr>
        <w:jc w:val="both"/>
        <w:rPr>
          <w:noProof/>
        </w:rPr>
      </w:pPr>
      <w:r>
        <w:rPr>
          <w:noProof/>
        </w:rPr>
        <w:t xml:space="preserve">Vous rejoignez une académie qui accueille des personnels motivés et engagés auprès des élèves et de leurs familles. Notre académie a besoin, comme ailleurs, de personnels qui s’accomplissent au quotidien dans l’accompagnement et la réussite de leurs élèves. </w:t>
      </w:r>
    </w:p>
    <w:p w14:paraId="2477D9BB" w14:textId="7E9EC27B" w:rsidR="001B4C28" w:rsidRDefault="000F3014" w:rsidP="000F3014">
      <w:pPr>
        <w:jc w:val="both"/>
        <w:rPr>
          <w:noProof/>
        </w:rPr>
      </w:pPr>
      <w:r>
        <w:rPr>
          <w:noProof/>
        </w:rPr>
        <w:t xml:space="preserve">Le projet académique 2024/2027 se décline en lien </w:t>
      </w:r>
      <w:r w:rsidR="001B4C28">
        <w:rPr>
          <w:noProof/>
        </w:rPr>
        <w:t xml:space="preserve">avec les orientations nationales et prend en compte les spécificités locales ; c’est le fruit d’un travail collectif et collaboratif conduit en fin d’année scolaire 2023. Notre politique éducative se concentre sur la maîtrise des savoirs fondamentaux, l’inclusion scolaire, le développement de l’ambition et la construction des parcours. Elle se mobilise aussi autour de la voie professionnelle, voie de la réussite et d’excellence où chaque jeune doit se découvrir. </w:t>
      </w:r>
    </w:p>
    <w:p w14:paraId="2B97D867" w14:textId="0A590661" w:rsidR="001B4C28" w:rsidRDefault="001B4C28" w:rsidP="000F3014">
      <w:pPr>
        <w:jc w:val="both"/>
        <w:rPr>
          <w:noProof/>
        </w:rPr>
      </w:pPr>
      <w:r>
        <w:rPr>
          <w:noProof/>
        </w:rPr>
        <w:t xml:space="preserve">Vous rejoignez un territoire spécifique, régi par la loi N°31-814 du 29 juillet 1961 qui lui confère le statut de territoire d’Outre-Mer. Dans son article 3, la loi stipule que </w:t>
      </w:r>
    </w:p>
    <w:p w14:paraId="14566699" w14:textId="593F6A31" w:rsidR="001B4C28" w:rsidRDefault="001B4C28" w:rsidP="000F3014">
      <w:pPr>
        <w:jc w:val="both"/>
        <w:rPr>
          <w:noProof/>
        </w:rPr>
      </w:pPr>
      <w:r>
        <w:rPr>
          <w:noProof/>
        </w:rPr>
        <w:t xml:space="preserve">« La République garantit aux populations du territoire des îles Wallis et Futuna le libre exercice de leur religion, ainsi que le respect de leurs croyances et de leurs coutumes en tant qu’elles ne sont pas contraires aux principes généraux du doit et aux dispositions de la présente loi ». </w:t>
      </w:r>
    </w:p>
    <w:p w14:paraId="70D9D25C" w14:textId="5E4CA678" w:rsidR="001B4C28" w:rsidRDefault="005F7E6D" w:rsidP="000F3014">
      <w:pPr>
        <w:jc w:val="both"/>
        <w:rPr>
          <w:noProof/>
        </w:rPr>
      </w:pPr>
      <w:r>
        <w:rPr>
          <w:noProof/>
        </w:rPr>
        <w:t xml:space="preserve">Vous allez exercer sur un territoire où la coutume, la religion et l’État se côtoient au quotidien et se respectent. </w:t>
      </w:r>
    </w:p>
    <w:p w14:paraId="3D9B38F0" w14:textId="3F9F4192" w:rsidR="005F7E6D" w:rsidRDefault="005F7E6D" w:rsidP="000F3014">
      <w:pPr>
        <w:jc w:val="both"/>
        <w:rPr>
          <w:noProof/>
        </w:rPr>
      </w:pPr>
      <w:r>
        <w:rPr>
          <w:noProof/>
        </w:rPr>
        <w:t xml:space="preserve">Vos missions d’enseignants ne sont pas différentes de celles de la métropole, la neutralité de même que le carré régalien s’impose à nous. La bienveillance, l’écoute mais aussi l’exigence doivent contribuer à la réussite de tous les élèves et nous conduire à améliorer encore les résultats. </w:t>
      </w:r>
    </w:p>
    <w:p w14:paraId="5BA3425F" w14:textId="26D5F2C2" w:rsidR="005F7E6D" w:rsidRDefault="005F7E6D" w:rsidP="000F3014">
      <w:pPr>
        <w:jc w:val="both"/>
        <w:rPr>
          <w:noProof/>
        </w:rPr>
      </w:pPr>
      <w:r>
        <w:rPr>
          <w:noProof/>
        </w:rPr>
        <w:t xml:space="preserve">Je vous souhaite donc la bienvenue, un épanouissement professionnel et personnel dans notre académie. </w:t>
      </w:r>
    </w:p>
    <w:p w14:paraId="78CEBCD6" w14:textId="2E2F5F12" w:rsidR="005F7E6D" w:rsidRDefault="005F7E6D" w:rsidP="000F3014">
      <w:pPr>
        <w:jc w:val="both"/>
        <w:rPr>
          <w:noProof/>
        </w:rPr>
      </w:pPr>
    </w:p>
    <w:p w14:paraId="6A5EFCCB" w14:textId="5914EDFB" w:rsidR="005F7E6D" w:rsidRDefault="005F7E6D" w:rsidP="000F3014">
      <w:pPr>
        <w:jc w:val="both"/>
        <w:rPr>
          <w:noProof/>
        </w:rPr>
      </w:pPr>
    </w:p>
    <w:p w14:paraId="12FAA827" w14:textId="4DE66607" w:rsidR="005F7E6D" w:rsidRDefault="005F7E6D" w:rsidP="005F7E6D">
      <w:pPr>
        <w:tabs>
          <w:tab w:val="left" w:pos="7655"/>
        </w:tabs>
        <w:rPr>
          <w:b/>
          <w:bCs/>
          <w:noProof/>
          <w:sz w:val="24"/>
          <w:szCs w:val="24"/>
        </w:rPr>
      </w:pPr>
      <w:r>
        <w:rPr>
          <w:b/>
          <w:bCs/>
          <w:noProof/>
        </w:rPr>
        <w:tab/>
      </w:r>
      <w:r w:rsidRPr="005F7E6D">
        <w:rPr>
          <w:b/>
          <w:bCs/>
          <w:noProof/>
          <w:sz w:val="24"/>
          <w:szCs w:val="24"/>
        </w:rPr>
        <w:t xml:space="preserve">Régine VIGIER </w:t>
      </w:r>
    </w:p>
    <w:p w14:paraId="1AE5052B" w14:textId="4B567606" w:rsidR="005F7E6D" w:rsidRDefault="005F7E6D" w:rsidP="005F7E6D">
      <w:pPr>
        <w:tabs>
          <w:tab w:val="left" w:pos="7655"/>
        </w:tabs>
        <w:rPr>
          <w:noProof/>
        </w:rPr>
      </w:pPr>
    </w:p>
    <w:p w14:paraId="4EFA98EC" w14:textId="7EC98047" w:rsidR="005F7E6D" w:rsidRDefault="005F7E6D" w:rsidP="005F7E6D">
      <w:pPr>
        <w:tabs>
          <w:tab w:val="left" w:pos="7655"/>
        </w:tabs>
        <w:rPr>
          <w:noProof/>
        </w:rPr>
      </w:pPr>
    </w:p>
    <w:p w14:paraId="134B2F3D" w14:textId="465FEBFC" w:rsidR="005F7E6D" w:rsidRDefault="005F7E6D" w:rsidP="005F7E6D">
      <w:pPr>
        <w:tabs>
          <w:tab w:val="left" w:pos="7655"/>
        </w:tabs>
        <w:rPr>
          <w:noProof/>
        </w:rPr>
      </w:pPr>
    </w:p>
    <w:p w14:paraId="68ECFE8F" w14:textId="66EE8FE2" w:rsidR="005F7E6D" w:rsidRDefault="005F7E6D" w:rsidP="005F7E6D">
      <w:pPr>
        <w:tabs>
          <w:tab w:val="left" w:pos="7655"/>
        </w:tabs>
        <w:rPr>
          <w:noProof/>
        </w:rPr>
      </w:pPr>
    </w:p>
    <w:p w14:paraId="6912CC6E" w14:textId="1139976B" w:rsidR="005F7E6D" w:rsidRDefault="005F7E6D" w:rsidP="005F7E6D">
      <w:pPr>
        <w:tabs>
          <w:tab w:val="left" w:pos="7655"/>
        </w:tabs>
        <w:rPr>
          <w:noProof/>
        </w:rPr>
      </w:pPr>
    </w:p>
    <w:p w14:paraId="69729639" w14:textId="6BF9E4F1" w:rsidR="005F7E6D" w:rsidRDefault="005F7E6D" w:rsidP="005F7E6D">
      <w:pPr>
        <w:tabs>
          <w:tab w:val="left" w:pos="7655"/>
        </w:tabs>
        <w:rPr>
          <w:noProof/>
        </w:rPr>
      </w:pPr>
    </w:p>
    <w:p w14:paraId="6CD0E264" w14:textId="248A0573" w:rsidR="005F7E6D" w:rsidRDefault="005F7E6D" w:rsidP="005F7E6D">
      <w:pPr>
        <w:tabs>
          <w:tab w:val="left" w:pos="7655"/>
        </w:tabs>
        <w:rPr>
          <w:noProof/>
        </w:rPr>
      </w:pPr>
    </w:p>
    <w:p w14:paraId="5DFFCEA3" w14:textId="39A73675" w:rsidR="005F7E6D" w:rsidRDefault="005F7E6D" w:rsidP="005F7E6D">
      <w:pPr>
        <w:tabs>
          <w:tab w:val="left" w:pos="7655"/>
        </w:tabs>
        <w:rPr>
          <w:noProof/>
        </w:rPr>
      </w:pPr>
    </w:p>
    <w:p w14:paraId="5EE0E7EA" w14:textId="752DEBCC" w:rsidR="005F7E6D" w:rsidRDefault="005F7E6D" w:rsidP="005F7E6D">
      <w:pPr>
        <w:tabs>
          <w:tab w:val="left" w:pos="7655"/>
        </w:tabs>
        <w:rPr>
          <w:noProof/>
        </w:rPr>
      </w:pPr>
    </w:p>
    <w:p w14:paraId="7DBBF19C" w14:textId="2E30DB4B" w:rsidR="005F7E6D" w:rsidRDefault="005F7E6D" w:rsidP="005F7E6D">
      <w:pPr>
        <w:tabs>
          <w:tab w:val="left" w:pos="7655"/>
        </w:tabs>
        <w:rPr>
          <w:noProof/>
        </w:rPr>
      </w:pPr>
    </w:p>
    <w:p w14:paraId="23599C32" w14:textId="3FC9FCBC" w:rsidR="005F7E6D" w:rsidRDefault="005F7E6D" w:rsidP="005F7E6D">
      <w:pPr>
        <w:tabs>
          <w:tab w:val="left" w:pos="7655"/>
        </w:tabs>
        <w:rPr>
          <w:noProof/>
        </w:rPr>
      </w:pPr>
    </w:p>
    <w:p w14:paraId="42F19894" w14:textId="49774F44" w:rsidR="005F7E6D" w:rsidRDefault="005F7E6D" w:rsidP="005F7E6D">
      <w:pPr>
        <w:tabs>
          <w:tab w:val="left" w:pos="7655"/>
        </w:tabs>
        <w:rPr>
          <w:noProof/>
        </w:rPr>
      </w:pPr>
    </w:p>
    <w:p w14:paraId="0DD28F38" w14:textId="77777777" w:rsidR="00C22190" w:rsidRDefault="00C22190" w:rsidP="00C22190">
      <w:pPr>
        <w:rPr>
          <w:noProof/>
        </w:rPr>
      </w:pPr>
    </w:p>
    <w:sdt>
      <w:sdtPr>
        <w:rPr>
          <w:rFonts w:ascii="Arial" w:eastAsiaTheme="minorHAnsi" w:hAnsi="Arial" w:cstheme="minorBidi"/>
          <w:color w:val="auto"/>
          <w:sz w:val="22"/>
          <w:szCs w:val="22"/>
          <w:lang w:eastAsia="en-US"/>
        </w:rPr>
        <w:id w:val="-28186222"/>
        <w:docPartObj>
          <w:docPartGallery w:val="Table of Contents"/>
          <w:docPartUnique/>
        </w:docPartObj>
      </w:sdtPr>
      <w:sdtEndPr>
        <w:rPr>
          <w:b/>
          <w:bCs/>
        </w:rPr>
      </w:sdtEndPr>
      <w:sdtContent>
        <w:p w14:paraId="25BDCA06" w14:textId="7438E053" w:rsidR="00B7182D" w:rsidRPr="00D9505A" w:rsidRDefault="00713C84">
          <w:pPr>
            <w:pStyle w:val="En-ttedetabledesmatires"/>
            <w:rPr>
              <w:rFonts w:ascii="Arial" w:hAnsi="Arial" w:cs="Arial"/>
              <w:b/>
              <w:bCs/>
            </w:rPr>
          </w:pPr>
          <w:r w:rsidRPr="00D9505A">
            <w:rPr>
              <w:rFonts w:ascii="Arial" w:hAnsi="Arial" w:cs="Arial"/>
              <w:b/>
              <w:bCs/>
            </w:rPr>
            <w:t>TABLE DES MATIÈRES</w:t>
          </w:r>
        </w:p>
        <w:p w14:paraId="186ECE88" w14:textId="77777777" w:rsidR="00713C84" w:rsidRPr="00713C84" w:rsidRDefault="00713C84" w:rsidP="00713C84">
          <w:pPr>
            <w:rPr>
              <w:lang w:eastAsia="fr-FR"/>
            </w:rPr>
          </w:pPr>
        </w:p>
        <w:p w14:paraId="6B505036" w14:textId="4009C930" w:rsidR="00D9505A" w:rsidRDefault="00B7182D">
          <w:pPr>
            <w:pStyle w:val="TM1"/>
            <w:tabs>
              <w:tab w:val="right" w:leader="dot" w:pos="10456"/>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189659298" w:history="1">
            <w:r w:rsidR="00D9505A" w:rsidRPr="00170461">
              <w:rPr>
                <w:rStyle w:val="Lienhypertexte"/>
                <w:rFonts w:cs="Arial"/>
                <w:b/>
                <w:bCs/>
                <w:noProof/>
              </w:rPr>
              <w:t>ORGANISATION GÉNÉRALE DU TERRITOIRE</w:t>
            </w:r>
            <w:r w:rsidR="00D9505A">
              <w:rPr>
                <w:noProof/>
                <w:webHidden/>
              </w:rPr>
              <w:tab/>
            </w:r>
            <w:r w:rsidR="00D9505A">
              <w:rPr>
                <w:noProof/>
                <w:webHidden/>
              </w:rPr>
              <w:fldChar w:fldCharType="begin"/>
            </w:r>
            <w:r w:rsidR="00D9505A">
              <w:rPr>
                <w:noProof/>
                <w:webHidden/>
              </w:rPr>
              <w:instrText xml:space="preserve"> PAGEREF _Toc189659298 \h </w:instrText>
            </w:r>
            <w:r w:rsidR="00D9505A">
              <w:rPr>
                <w:noProof/>
                <w:webHidden/>
              </w:rPr>
            </w:r>
            <w:r w:rsidR="00D9505A">
              <w:rPr>
                <w:noProof/>
                <w:webHidden/>
              </w:rPr>
              <w:fldChar w:fldCharType="separate"/>
            </w:r>
            <w:r w:rsidR="00D9505A">
              <w:rPr>
                <w:noProof/>
                <w:webHidden/>
              </w:rPr>
              <w:t>4</w:t>
            </w:r>
            <w:r w:rsidR="00D9505A">
              <w:rPr>
                <w:noProof/>
                <w:webHidden/>
              </w:rPr>
              <w:fldChar w:fldCharType="end"/>
            </w:r>
          </w:hyperlink>
        </w:p>
        <w:p w14:paraId="0322202E" w14:textId="4B6B4DD0"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299" w:history="1">
            <w:r w:rsidR="00D9505A" w:rsidRPr="00170461">
              <w:rPr>
                <w:rStyle w:val="Lienhypertexte"/>
                <w:rFonts w:ascii="Wingdings" w:hAnsi="Wingdings" w:cs="Arial"/>
                <w:b/>
                <w:noProof/>
              </w:rPr>
              <w:t></w:t>
            </w:r>
            <w:r w:rsidR="00D9505A">
              <w:rPr>
                <w:rFonts w:asciiTheme="minorHAnsi" w:eastAsiaTheme="minorEastAsia" w:hAnsiTheme="minorHAnsi"/>
                <w:noProof/>
                <w:lang w:eastAsia="fr-FR"/>
              </w:rPr>
              <w:tab/>
            </w:r>
            <w:r w:rsidR="00D9505A" w:rsidRPr="00170461">
              <w:rPr>
                <w:rStyle w:val="Lienhypertexte"/>
                <w:rFonts w:cs="Arial"/>
                <w:b/>
                <w:bCs/>
                <w:noProof/>
              </w:rPr>
              <w:t>L’État</w:t>
            </w:r>
            <w:r w:rsidR="00D9505A">
              <w:rPr>
                <w:noProof/>
                <w:webHidden/>
              </w:rPr>
              <w:tab/>
            </w:r>
            <w:r w:rsidR="00D9505A">
              <w:rPr>
                <w:noProof/>
                <w:webHidden/>
              </w:rPr>
              <w:fldChar w:fldCharType="begin"/>
            </w:r>
            <w:r w:rsidR="00D9505A">
              <w:rPr>
                <w:noProof/>
                <w:webHidden/>
              </w:rPr>
              <w:instrText xml:space="preserve"> PAGEREF _Toc189659299 \h </w:instrText>
            </w:r>
            <w:r w:rsidR="00D9505A">
              <w:rPr>
                <w:noProof/>
                <w:webHidden/>
              </w:rPr>
            </w:r>
            <w:r w:rsidR="00D9505A">
              <w:rPr>
                <w:noProof/>
                <w:webHidden/>
              </w:rPr>
              <w:fldChar w:fldCharType="separate"/>
            </w:r>
            <w:r w:rsidR="00D9505A">
              <w:rPr>
                <w:noProof/>
                <w:webHidden/>
              </w:rPr>
              <w:t>4</w:t>
            </w:r>
            <w:r w:rsidR="00D9505A">
              <w:rPr>
                <w:noProof/>
                <w:webHidden/>
              </w:rPr>
              <w:fldChar w:fldCharType="end"/>
            </w:r>
          </w:hyperlink>
        </w:p>
        <w:p w14:paraId="4F39423A" w14:textId="414195E5"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00" w:history="1">
            <w:r w:rsidR="00D9505A" w:rsidRPr="00170461">
              <w:rPr>
                <w:rStyle w:val="Lienhypertexte"/>
                <w:rFonts w:ascii="Wingdings" w:hAnsi="Wingdings" w:cs="Arial"/>
                <w:b/>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La chefferie</w:t>
            </w:r>
            <w:r w:rsidR="00D9505A">
              <w:rPr>
                <w:noProof/>
                <w:webHidden/>
              </w:rPr>
              <w:tab/>
            </w:r>
            <w:r w:rsidR="00D9505A">
              <w:rPr>
                <w:noProof/>
                <w:webHidden/>
              </w:rPr>
              <w:fldChar w:fldCharType="begin"/>
            </w:r>
            <w:r w:rsidR="00D9505A">
              <w:rPr>
                <w:noProof/>
                <w:webHidden/>
              </w:rPr>
              <w:instrText xml:space="preserve"> PAGEREF _Toc189659300 \h </w:instrText>
            </w:r>
            <w:r w:rsidR="00D9505A">
              <w:rPr>
                <w:noProof/>
                <w:webHidden/>
              </w:rPr>
            </w:r>
            <w:r w:rsidR="00D9505A">
              <w:rPr>
                <w:noProof/>
                <w:webHidden/>
              </w:rPr>
              <w:fldChar w:fldCharType="separate"/>
            </w:r>
            <w:r w:rsidR="00D9505A">
              <w:rPr>
                <w:noProof/>
                <w:webHidden/>
              </w:rPr>
              <w:t>6</w:t>
            </w:r>
            <w:r w:rsidR="00D9505A">
              <w:rPr>
                <w:noProof/>
                <w:webHidden/>
              </w:rPr>
              <w:fldChar w:fldCharType="end"/>
            </w:r>
          </w:hyperlink>
        </w:p>
        <w:p w14:paraId="62AE89C8" w14:textId="32231620" w:rsidR="00D9505A" w:rsidRDefault="004247BD">
          <w:pPr>
            <w:pStyle w:val="TM1"/>
            <w:tabs>
              <w:tab w:val="right" w:leader="dot" w:pos="10456"/>
            </w:tabs>
            <w:rPr>
              <w:rFonts w:asciiTheme="minorHAnsi" w:eastAsiaTheme="minorEastAsia" w:hAnsiTheme="minorHAnsi"/>
              <w:noProof/>
              <w:lang w:eastAsia="fr-FR"/>
            </w:rPr>
          </w:pPr>
          <w:hyperlink w:anchor="_Toc189659301" w:history="1">
            <w:r w:rsidR="00D9505A" w:rsidRPr="00170461">
              <w:rPr>
                <w:rStyle w:val="Lienhypertexte"/>
                <w:rFonts w:cs="Arial"/>
                <w:b/>
                <w:bCs/>
                <w:noProof/>
                <w:lang w:eastAsia="fr-FR"/>
              </w:rPr>
              <w:t>II. L’ACADÉMIE DE WALLIS ET FUTUNA</w:t>
            </w:r>
            <w:r w:rsidR="00D9505A">
              <w:rPr>
                <w:noProof/>
                <w:webHidden/>
              </w:rPr>
              <w:tab/>
            </w:r>
            <w:r w:rsidR="00D9505A">
              <w:rPr>
                <w:noProof/>
                <w:webHidden/>
              </w:rPr>
              <w:fldChar w:fldCharType="begin"/>
            </w:r>
            <w:r w:rsidR="00D9505A">
              <w:rPr>
                <w:noProof/>
                <w:webHidden/>
              </w:rPr>
              <w:instrText xml:space="preserve"> PAGEREF _Toc189659301 \h </w:instrText>
            </w:r>
            <w:r w:rsidR="00D9505A">
              <w:rPr>
                <w:noProof/>
                <w:webHidden/>
              </w:rPr>
            </w:r>
            <w:r w:rsidR="00D9505A">
              <w:rPr>
                <w:noProof/>
                <w:webHidden/>
              </w:rPr>
              <w:fldChar w:fldCharType="separate"/>
            </w:r>
            <w:r w:rsidR="00D9505A">
              <w:rPr>
                <w:noProof/>
                <w:webHidden/>
              </w:rPr>
              <w:t>7</w:t>
            </w:r>
            <w:r w:rsidR="00D9505A">
              <w:rPr>
                <w:noProof/>
                <w:webHidden/>
              </w:rPr>
              <w:fldChar w:fldCharType="end"/>
            </w:r>
          </w:hyperlink>
        </w:p>
        <w:p w14:paraId="5CE89EE9" w14:textId="781F5A51"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02" w:history="1">
            <w:r w:rsidR="00D9505A" w:rsidRPr="00170461">
              <w:rPr>
                <w:rStyle w:val="Lienhypertexte"/>
                <w:rFonts w:ascii="Wingdings" w:hAnsi="Wingdings" w:cs="Arial"/>
                <w:b/>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Le Vice-rectorat</w:t>
            </w:r>
            <w:r w:rsidR="00D9505A">
              <w:rPr>
                <w:noProof/>
                <w:webHidden/>
              </w:rPr>
              <w:tab/>
            </w:r>
            <w:r w:rsidR="00D9505A">
              <w:rPr>
                <w:noProof/>
                <w:webHidden/>
              </w:rPr>
              <w:fldChar w:fldCharType="begin"/>
            </w:r>
            <w:r w:rsidR="00D9505A">
              <w:rPr>
                <w:noProof/>
                <w:webHidden/>
              </w:rPr>
              <w:instrText xml:space="preserve"> PAGEREF _Toc189659302 \h </w:instrText>
            </w:r>
            <w:r w:rsidR="00D9505A">
              <w:rPr>
                <w:noProof/>
                <w:webHidden/>
              </w:rPr>
            </w:r>
            <w:r w:rsidR="00D9505A">
              <w:rPr>
                <w:noProof/>
                <w:webHidden/>
              </w:rPr>
              <w:fldChar w:fldCharType="separate"/>
            </w:r>
            <w:r w:rsidR="00D9505A">
              <w:rPr>
                <w:noProof/>
                <w:webHidden/>
              </w:rPr>
              <w:t>7</w:t>
            </w:r>
            <w:r w:rsidR="00D9505A">
              <w:rPr>
                <w:noProof/>
                <w:webHidden/>
              </w:rPr>
              <w:fldChar w:fldCharType="end"/>
            </w:r>
          </w:hyperlink>
        </w:p>
        <w:p w14:paraId="63254801" w14:textId="27EA0AEC" w:rsidR="00D9505A" w:rsidRDefault="004247BD">
          <w:pPr>
            <w:pStyle w:val="TM3"/>
            <w:tabs>
              <w:tab w:val="left" w:pos="880"/>
              <w:tab w:val="right" w:leader="dot" w:pos="10456"/>
            </w:tabs>
            <w:rPr>
              <w:rFonts w:asciiTheme="minorHAnsi" w:eastAsiaTheme="minorEastAsia" w:hAnsiTheme="minorHAnsi"/>
              <w:noProof/>
              <w:lang w:eastAsia="fr-FR"/>
            </w:rPr>
          </w:pPr>
          <w:hyperlink w:anchor="_Toc189659303" w:history="1">
            <w:r w:rsidR="00D9505A" w:rsidRPr="00170461">
              <w:rPr>
                <w:rStyle w:val="Lienhypertexte"/>
                <w:rFonts w:ascii="Symbol" w:hAnsi="Symbol" w:cs="Arial"/>
                <w:bCs/>
                <w:i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i/>
                <w:iCs/>
                <w:noProof/>
                <w:lang w:eastAsia="fr-FR"/>
              </w:rPr>
              <w:t>Organigramme du Vice-rectorat</w:t>
            </w:r>
            <w:r w:rsidR="00D9505A">
              <w:rPr>
                <w:noProof/>
                <w:webHidden/>
              </w:rPr>
              <w:tab/>
            </w:r>
            <w:r w:rsidR="00D9505A">
              <w:rPr>
                <w:noProof/>
                <w:webHidden/>
              </w:rPr>
              <w:fldChar w:fldCharType="begin"/>
            </w:r>
            <w:r w:rsidR="00D9505A">
              <w:rPr>
                <w:noProof/>
                <w:webHidden/>
              </w:rPr>
              <w:instrText xml:space="preserve"> PAGEREF _Toc189659303 \h </w:instrText>
            </w:r>
            <w:r w:rsidR="00D9505A">
              <w:rPr>
                <w:noProof/>
                <w:webHidden/>
              </w:rPr>
            </w:r>
            <w:r w:rsidR="00D9505A">
              <w:rPr>
                <w:noProof/>
                <w:webHidden/>
              </w:rPr>
              <w:fldChar w:fldCharType="separate"/>
            </w:r>
            <w:r w:rsidR="00D9505A">
              <w:rPr>
                <w:noProof/>
                <w:webHidden/>
              </w:rPr>
              <w:t>7</w:t>
            </w:r>
            <w:r w:rsidR="00D9505A">
              <w:rPr>
                <w:noProof/>
                <w:webHidden/>
              </w:rPr>
              <w:fldChar w:fldCharType="end"/>
            </w:r>
          </w:hyperlink>
        </w:p>
        <w:p w14:paraId="284835C4" w14:textId="0D717473" w:rsidR="00D9505A" w:rsidRDefault="004247BD">
          <w:pPr>
            <w:pStyle w:val="TM3"/>
            <w:tabs>
              <w:tab w:val="left" w:pos="880"/>
              <w:tab w:val="right" w:leader="dot" w:pos="10456"/>
            </w:tabs>
            <w:rPr>
              <w:rFonts w:asciiTheme="minorHAnsi" w:eastAsiaTheme="minorEastAsia" w:hAnsiTheme="minorHAnsi"/>
              <w:noProof/>
              <w:lang w:eastAsia="fr-FR"/>
            </w:rPr>
          </w:pPr>
          <w:hyperlink w:anchor="_Toc189659304" w:history="1">
            <w:r w:rsidR="00D9505A" w:rsidRPr="00170461">
              <w:rPr>
                <w:rStyle w:val="Lienhypertexte"/>
                <w:rFonts w:ascii="Symbol" w:hAnsi="Symbol" w:cs="Arial"/>
                <w:bCs/>
                <w:i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i/>
                <w:iCs/>
                <w:noProof/>
                <w:lang w:eastAsia="fr-FR"/>
              </w:rPr>
              <w:t>Les établissements scolaires</w:t>
            </w:r>
            <w:r w:rsidR="00D9505A">
              <w:rPr>
                <w:noProof/>
                <w:webHidden/>
              </w:rPr>
              <w:tab/>
            </w:r>
            <w:r w:rsidR="00D9505A">
              <w:rPr>
                <w:noProof/>
                <w:webHidden/>
              </w:rPr>
              <w:fldChar w:fldCharType="begin"/>
            </w:r>
            <w:r w:rsidR="00D9505A">
              <w:rPr>
                <w:noProof/>
                <w:webHidden/>
              </w:rPr>
              <w:instrText xml:space="preserve"> PAGEREF _Toc189659304 \h </w:instrText>
            </w:r>
            <w:r w:rsidR="00D9505A">
              <w:rPr>
                <w:noProof/>
                <w:webHidden/>
              </w:rPr>
            </w:r>
            <w:r w:rsidR="00D9505A">
              <w:rPr>
                <w:noProof/>
                <w:webHidden/>
              </w:rPr>
              <w:fldChar w:fldCharType="separate"/>
            </w:r>
            <w:r w:rsidR="00D9505A">
              <w:rPr>
                <w:noProof/>
                <w:webHidden/>
              </w:rPr>
              <w:t>8</w:t>
            </w:r>
            <w:r w:rsidR="00D9505A">
              <w:rPr>
                <w:noProof/>
                <w:webHidden/>
              </w:rPr>
              <w:fldChar w:fldCharType="end"/>
            </w:r>
          </w:hyperlink>
        </w:p>
        <w:p w14:paraId="75436D27" w14:textId="7931A0AA" w:rsidR="00D9505A" w:rsidRDefault="004247BD">
          <w:pPr>
            <w:pStyle w:val="TM3"/>
            <w:tabs>
              <w:tab w:val="left" w:pos="880"/>
              <w:tab w:val="right" w:leader="dot" w:pos="10456"/>
            </w:tabs>
            <w:rPr>
              <w:rFonts w:asciiTheme="minorHAnsi" w:eastAsiaTheme="minorEastAsia" w:hAnsiTheme="minorHAnsi"/>
              <w:noProof/>
              <w:lang w:eastAsia="fr-FR"/>
            </w:rPr>
          </w:pPr>
          <w:hyperlink w:anchor="_Toc189659305" w:history="1">
            <w:r w:rsidR="00D9505A" w:rsidRPr="00170461">
              <w:rPr>
                <w:rStyle w:val="Lienhypertexte"/>
                <w:rFonts w:ascii="Symbol" w:hAnsi="Symbol" w:cs="Arial"/>
                <w:bCs/>
                <w:iCs/>
                <w:noProof/>
                <w:lang w:eastAsia="fr-FR"/>
              </w:rPr>
              <w:t></w:t>
            </w:r>
            <w:r w:rsidR="00D9505A">
              <w:rPr>
                <w:rFonts w:asciiTheme="minorHAnsi" w:eastAsiaTheme="minorEastAsia" w:hAnsiTheme="minorHAnsi"/>
                <w:noProof/>
                <w:lang w:eastAsia="fr-FR"/>
              </w:rPr>
              <w:tab/>
            </w:r>
            <w:r w:rsidR="00D9505A" w:rsidRPr="00170461">
              <w:rPr>
                <w:rStyle w:val="Lienhypertexte"/>
                <w:noProof/>
                <w:lang w:eastAsia="fr-FR"/>
              </w:rPr>
              <w:t xml:space="preserve"> </w:t>
            </w:r>
            <w:r w:rsidR="00D9505A" w:rsidRPr="00170461">
              <w:rPr>
                <w:rStyle w:val="Lienhypertexte"/>
                <w:rFonts w:cs="Arial"/>
                <w:b/>
                <w:bCs/>
                <w:i/>
                <w:iCs/>
                <w:noProof/>
                <w:lang w:eastAsia="fr-FR"/>
              </w:rPr>
              <w:t>Carte des formations du Lycée d’État – Rentrée 2025</w:t>
            </w:r>
            <w:r w:rsidR="00D9505A">
              <w:rPr>
                <w:noProof/>
                <w:webHidden/>
              </w:rPr>
              <w:tab/>
            </w:r>
            <w:r w:rsidR="00D9505A">
              <w:rPr>
                <w:noProof/>
                <w:webHidden/>
              </w:rPr>
              <w:fldChar w:fldCharType="begin"/>
            </w:r>
            <w:r w:rsidR="00D9505A">
              <w:rPr>
                <w:noProof/>
                <w:webHidden/>
              </w:rPr>
              <w:instrText xml:space="preserve"> PAGEREF _Toc189659305 \h </w:instrText>
            </w:r>
            <w:r w:rsidR="00D9505A">
              <w:rPr>
                <w:noProof/>
                <w:webHidden/>
              </w:rPr>
            </w:r>
            <w:r w:rsidR="00D9505A">
              <w:rPr>
                <w:noProof/>
                <w:webHidden/>
              </w:rPr>
              <w:fldChar w:fldCharType="separate"/>
            </w:r>
            <w:r w:rsidR="00D9505A">
              <w:rPr>
                <w:noProof/>
                <w:webHidden/>
              </w:rPr>
              <w:t>11</w:t>
            </w:r>
            <w:r w:rsidR="00D9505A">
              <w:rPr>
                <w:noProof/>
                <w:webHidden/>
              </w:rPr>
              <w:fldChar w:fldCharType="end"/>
            </w:r>
          </w:hyperlink>
        </w:p>
        <w:p w14:paraId="36BF5FEA" w14:textId="1CF749F5" w:rsidR="00D9505A" w:rsidRDefault="004247BD">
          <w:pPr>
            <w:pStyle w:val="TM3"/>
            <w:tabs>
              <w:tab w:val="left" w:pos="880"/>
              <w:tab w:val="right" w:leader="dot" w:pos="10456"/>
            </w:tabs>
            <w:rPr>
              <w:rFonts w:asciiTheme="minorHAnsi" w:eastAsiaTheme="minorEastAsia" w:hAnsiTheme="minorHAnsi"/>
              <w:noProof/>
              <w:lang w:eastAsia="fr-FR"/>
            </w:rPr>
          </w:pPr>
          <w:hyperlink w:anchor="_Toc189659306" w:history="1">
            <w:r w:rsidR="00D9505A" w:rsidRPr="00170461">
              <w:rPr>
                <w:rStyle w:val="Lienhypertexte"/>
                <w:rFonts w:ascii="Symbol" w:hAnsi="Symbol" w:cs="Arial"/>
                <w:bCs/>
                <w:i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i/>
                <w:iCs/>
                <w:noProof/>
                <w:lang w:eastAsia="fr-FR"/>
              </w:rPr>
              <w:t>Les chiffres clés de l’académie</w:t>
            </w:r>
            <w:r w:rsidR="00D9505A">
              <w:rPr>
                <w:noProof/>
                <w:webHidden/>
              </w:rPr>
              <w:tab/>
            </w:r>
            <w:r w:rsidR="00D9505A">
              <w:rPr>
                <w:noProof/>
                <w:webHidden/>
              </w:rPr>
              <w:fldChar w:fldCharType="begin"/>
            </w:r>
            <w:r w:rsidR="00D9505A">
              <w:rPr>
                <w:noProof/>
                <w:webHidden/>
              </w:rPr>
              <w:instrText xml:space="preserve"> PAGEREF _Toc189659306 \h </w:instrText>
            </w:r>
            <w:r w:rsidR="00D9505A">
              <w:rPr>
                <w:noProof/>
                <w:webHidden/>
              </w:rPr>
            </w:r>
            <w:r w:rsidR="00D9505A">
              <w:rPr>
                <w:noProof/>
                <w:webHidden/>
              </w:rPr>
              <w:fldChar w:fldCharType="separate"/>
            </w:r>
            <w:r w:rsidR="00D9505A">
              <w:rPr>
                <w:noProof/>
                <w:webHidden/>
              </w:rPr>
              <w:t>12</w:t>
            </w:r>
            <w:r w:rsidR="00D9505A">
              <w:rPr>
                <w:noProof/>
                <w:webHidden/>
              </w:rPr>
              <w:fldChar w:fldCharType="end"/>
            </w:r>
          </w:hyperlink>
        </w:p>
        <w:p w14:paraId="66CF5977" w14:textId="37FA263D" w:rsidR="00D9505A" w:rsidRDefault="004247BD">
          <w:pPr>
            <w:pStyle w:val="TM1"/>
            <w:tabs>
              <w:tab w:val="right" w:leader="dot" w:pos="10456"/>
            </w:tabs>
            <w:rPr>
              <w:rFonts w:asciiTheme="minorHAnsi" w:eastAsiaTheme="minorEastAsia" w:hAnsiTheme="minorHAnsi"/>
              <w:noProof/>
              <w:lang w:eastAsia="fr-FR"/>
            </w:rPr>
          </w:pPr>
          <w:hyperlink w:anchor="_Toc189659307" w:history="1">
            <w:r w:rsidR="00D9505A" w:rsidRPr="00170461">
              <w:rPr>
                <w:rStyle w:val="Lienhypertexte"/>
                <w:rFonts w:cs="Arial"/>
                <w:b/>
                <w:bCs/>
                <w:noProof/>
                <w:lang w:eastAsia="fr-FR"/>
              </w:rPr>
              <w:t>III. GESTION ET SUIVI DE CARRIÈRE</w:t>
            </w:r>
            <w:r w:rsidR="00D9505A">
              <w:rPr>
                <w:noProof/>
                <w:webHidden/>
              </w:rPr>
              <w:tab/>
            </w:r>
            <w:r w:rsidR="00D9505A">
              <w:rPr>
                <w:noProof/>
                <w:webHidden/>
              </w:rPr>
              <w:fldChar w:fldCharType="begin"/>
            </w:r>
            <w:r w:rsidR="00D9505A">
              <w:rPr>
                <w:noProof/>
                <w:webHidden/>
              </w:rPr>
              <w:instrText xml:space="preserve"> PAGEREF _Toc189659307 \h </w:instrText>
            </w:r>
            <w:r w:rsidR="00D9505A">
              <w:rPr>
                <w:noProof/>
                <w:webHidden/>
              </w:rPr>
            </w:r>
            <w:r w:rsidR="00D9505A">
              <w:rPr>
                <w:noProof/>
                <w:webHidden/>
              </w:rPr>
              <w:fldChar w:fldCharType="separate"/>
            </w:r>
            <w:r w:rsidR="00D9505A">
              <w:rPr>
                <w:noProof/>
                <w:webHidden/>
              </w:rPr>
              <w:t>13</w:t>
            </w:r>
            <w:r w:rsidR="00D9505A">
              <w:rPr>
                <w:noProof/>
                <w:webHidden/>
              </w:rPr>
              <w:fldChar w:fldCharType="end"/>
            </w:r>
          </w:hyperlink>
        </w:p>
        <w:p w14:paraId="3BA812AE" w14:textId="6A1E9DA0"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08" w:history="1">
            <w:r w:rsidR="00D9505A" w:rsidRPr="00170461">
              <w:rPr>
                <w:rStyle w:val="Lienhypertexte"/>
                <w:rFonts w:ascii="Wingdings" w:hAnsi="Wingdings" w:cs="Arial"/>
                <w:b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Le service des ressources humaines</w:t>
            </w:r>
            <w:r w:rsidR="00D9505A">
              <w:rPr>
                <w:noProof/>
                <w:webHidden/>
              </w:rPr>
              <w:tab/>
            </w:r>
            <w:r w:rsidR="00D9505A">
              <w:rPr>
                <w:noProof/>
                <w:webHidden/>
              </w:rPr>
              <w:fldChar w:fldCharType="begin"/>
            </w:r>
            <w:r w:rsidR="00D9505A">
              <w:rPr>
                <w:noProof/>
                <w:webHidden/>
              </w:rPr>
              <w:instrText xml:space="preserve"> PAGEREF _Toc189659308 \h </w:instrText>
            </w:r>
            <w:r w:rsidR="00D9505A">
              <w:rPr>
                <w:noProof/>
                <w:webHidden/>
              </w:rPr>
            </w:r>
            <w:r w:rsidR="00D9505A">
              <w:rPr>
                <w:noProof/>
                <w:webHidden/>
              </w:rPr>
              <w:fldChar w:fldCharType="separate"/>
            </w:r>
            <w:r w:rsidR="00D9505A">
              <w:rPr>
                <w:noProof/>
                <w:webHidden/>
              </w:rPr>
              <w:t>13</w:t>
            </w:r>
            <w:r w:rsidR="00D9505A">
              <w:rPr>
                <w:noProof/>
                <w:webHidden/>
              </w:rPr>
              <w:fldChar w:fldCharType="end"/>
            </w:r>
          </w:hyperlink>
        </w:p>
        <w:p w14:paraId="39E17EFE" w14:textId="24951169"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09" w:history="1">
            <w:r w:rsidR="00D9505A" w:rsidRPr="00170461">
              <w:rPr>
                <w:rStyle w:val="Lienhypertexte"/>
                <w:rFonts w:ascii="Wingdings" w:hAnsi="Wingdings" w:cs="Arial"/>
                <w:b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Bureau des rémunérations</w:t>
            </w:r>
            <w:r w:rsidR="00D9505A">
              <w:rPr>
                <w:noProof/>
                <w:webHidden/>
              </w:rPr>
              <w:tab/>
            </w:r>
            <w:r w:rsidR="00D9505A">
              <w:rPr>
                <w:noProof/>
                <w:webHidden/>
              </w:rPr>
              <w:fldChar w:fldCharType="begin"/>
            </w:r>
            <w:r w:rsidR="00D9505A">
              <w:rPr>
                <w:noProof/>
                <w:webHidden/>
              </w:rPr>
              <w:instrText xml:space="preserve"> PAGEREF _Toc189659309 \h </w:instrText>
            </w:r>
            <w:r w:rsidR="00D9505A">
              <w:rPr>
                <w:noProof/>
                <w:webHidden/>
              </w:rPr>
            </w:r>
            <w:r w:rsidR="00D9505A">
              <w:rPr>
                <w:noProof/>
                <w:webHidden/>
              </w:rPr>
              <w:fldChar w:fldCharType="separate"/>
            </w:r>
            <w:r w:rsidR="00D9505A">
              <w:rPr>
                <w:noProof/>
                <w:webHidden/>
              </w:rPr>
              <w:t>13</w:t>
            </w:r>
            <w:r w:rsidR="00D9505A">
              <w:rPr>
                <w:noProof/>
                <w:webHidden/>
              </w:rPr>
              <w:fldChar w:fldCharType="end"/>
            </w:r>
          </w:hyperlink>
        </w:p>
        <w:p w14:paraId="1AD1B1B0" w14:textId="29AF5ED6" w:rsidR="00D9505A" w:rsidRDefault="004247BD">
          <w:pPr>
            <w:pStyle w:val="TM1"/>
            <w:tabs>
              <w:tab w:val="right" w:leader="dot" w:pos="10456"/>
            </w:tabs>
            <w:rPr>
              <w:rFonts w:asciiTheme="minorHAnsi" w:eastAsiaTheme="minorEastAsia" w:hAnsiTheme="minorHAnsi"/>
              <w:noProof/>
              <w:lang w:eastAsia="fr-FR"/>
            </w:rPr>
          </w:pPr>
          <w:hyperlink w:anchor="_Toc189659310" w:history="1">
            <w:r w:rsidR="00D9505A" w:rsidRPr="00170461">
              <w:rPr>
                <w:rStyle w:val="Lienhypertexte"/>
                <w:rFonts w:cs="Arial"/>
                <w:b/>
                <w:bCs/>
                <w:noProof/>
                <w:lang w:eastAsia="fr-FR"/>
              </w:rPr>
              <w:t>IV. INFORMATIONS PRATIQUES</w:t>
            </w:r>
            <w:r w:rsidR="00D9505A">
              <w:rPr>
                <w:noProof/>
                <w:webHidden/>
              </w:rPr>
              <w:tab/>
            </w:r>
            <w:r w:rsidR="00D9505A">
              <w:rPr>
                <w:noProof/>
                <w:webHidden/>
              </w:rPr>
              <w:fldChar w:fldCharType="begin"/>
            </w:r>
            <w:r w:rsidR="00D9505A">
              <w:rPr>
                <w:noProof/>
                <w:webHidden/>
              </w:rPr>
              <w:instrText xml:space="preserve"> PAGEREF _Toc189659310 \h </w:instrText>
            </w:r>
            <w:r w:rsidR="00D9505A">
              <w:rPr>
                <w:noProof/>
                <w:webHidden/>
              </w:rPr>
            </w:r>
            <w:r w:rsidR="00D9505A">
              <w:rPr>
                <w:noProof/>
                <w:webHidden/>
              </w:rPr>
              <w:fldChar w:fldCharType="separate"/>
            </w:r>
            <w:r w:rsidR="00D9505A">
              <w:rPr>
                <w:noProof/>
                <w:webHidden/>
              </w:rPr>
              <w:t>14</w:t>
            </w:r>
            <w:r w:rsidR="00D9505A">
              <w:rPr>
                <w:noProof/>
                <w:webHidden/>
              </w:rPr>
              <w:fldChar w:fldCharType="end"/>
            </w:r>
          </w:hyperlink>
        </w:p>
        <w:p w14:paraId="799A777D" w14:textId="067062CD"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11" w:history="1">
            <w:r w:rsidR="00D9505A" w:rsidRPr="00170461">
              <w:rPr>
                <w:rStyle w:val="Lienhypertexte"/>
                <w:rFonts w:ascii="Wingdings" w:hAnsi="Wingdings" w:cs="Arial"/>
                <w:b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Hébergement et installation</w:t>
            </w:r>
            <w:r w:rsidR="00D9505A">
              <w:rPr>
                <w:noProof/>
                <w:webHidden/>
              </w:rPr>
              <w:tab/>
            </w:r>
            <w:r w:rsidR="00D9505A">
              <w:rPr>
                <w:noProof/>
                <w:webHidden/>
              </w:rPr>
              <w:fldChar w:fldCharType="begin"/>
            </w:r>
            <w:r w:rsidR="00D9505A">
              <w:rPr>
                <w:noProof/>
                <w:webHidden/>
              </w:rPr>
              <w:instrText xml:space="preserve"> PAGEREF _Toc189659311 \h </w:instrText>
            </w:r>
            <w:r w:rsidR="00D9505A">
              <w:rPr>
                <w:noProof/>
                <w:webHidden/>
              </w:rPr>
            </w:r>
            <w:r w:rsidR="00D9505A">
              <w:rPr>
                <w:noProof/>
                <w:webHidden/>
              </w:rPr>
              <w:fldChar w:fldCharType="separate"/>
            </w:r>
            <w:r w:rsidR="00D9505A">
              <w:rPr>
                <w:noProof/>
                <w:webHidden/>
              </w:rPr>
              <w:t>14</w:t>
            </w:r>
            <w:r w:rsidR="00D9505A">
              <w:rPr>
                <w:noProof/>
                <w:webHidden/>
              </w:rPr>
              <w:fldChar w:fldCharType="end"/>
            </w:r>
          </w:hyperlink>
        </w:p>
        <w:p w14:paraId="35E6EC59" w14:textId="7AA64513"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12" w:history="1">
            <w:r w:rsidR="00D9505A" w:rsidRPr="00170461">
              <w:rPr>
                <w:rStyle w:val="Lienhypertexte"/>
                <w:rFonts w:ascii="Wingdings" w:hAnsi="Wingdings" w:cs="Arial"/>
                <w:b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Le service des postes et télécommunications</w:t>
            </w:r>
            <w:r w:rsidR="00D9505A">
              <w:rPr>
                <w:noProof/>
                <w:webHidden/>
              </w:rPr>
              <w:tab/>
            </w:r>
            <w:r w:rsidR="00D9505A">
              <w:rPr>
                <w:noProof/>
                <w:webHidden/>
              </w:rPr>
              <w:fldChar w:fldCharType="begin"/>
            </w:r>
            <w:r w:rsidR="00D9505A">
              <w:rPr>
                <w:noProof/>
                <w:webHidden/>
              </w:rPr>
              <w:instrText xml:space="preserve"> PAGEREF _Toc189659312 \h </w:instrText>
            </w:r>
            <w:r w:rsidR="00D9505A">
              <w:rPr>
                <w:noProof/>
                <w:webHidden/>
              </w:rPr>
            </w:r>
            <w:r w:rsidR="00D9505A">
              <w:rPr>
                <w:noProof/>
                <w:webHidden/>
              </w:rPr>
              <w:fldChar w:fldCharType="separate"/>
            </w:r>
            <w:r w:rsidR="00D9505A">
              <w:rPr>
                <w:noProof/>
                <w:webHidden/>
              </w:rPr>
              <w:t>14</w:t>
            </w:r>
            <w:r w:rsidR="00D9505A">
              <w:rPr>
                <w:noProof/>
                <w:webHidden/>
              </w:rPr>
              <w:fldChar w:fldCharType="end"/>
            </w:r>
          </w:hyperlink>
        </w:p>
        <w:p w14:paraId="7705E892" w14:textId="7F105499"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13" w:history="1">
            <w:r w:rsidR="00D9505A" w:rsidRPr="00170461">
              <w:rPr>
                <w:rStyle w:val="Lienhypertexte"/>
                <w:rFonts w:ascii="Wingdings" w:hAnsi="Wingdings" w:cs="Arial"/>
                <w:b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La banque de Wallis et Futuna</w:t>
            </w:r>
            <w:r w:rsidR="00D9505A">
              <w:rPr>
                <w:noProof/>
                <w:webHidden/>
              </w:rPr>
              <w:tab/>
            </w:r>
            <w:r w:rsidR="00D9505A">
              <w:rPr>
                <w:noProof/>
                <w:webHidden/>
              </w:rPr>
              <w:fldChar w:fldCharType="begin"/>
            </w:r>
            <w:r w:rsidR="00D9505A">
              <w:rPr>
                <w:noProof/>
                <w:webHidden/>
              </w:rPr>
              <w:instrText xml:space="preserve"> PAGEREF _Toc189659313 \h </w:instrText>
            </w:r>
            <w:r w:rsidR="00D9505A">
              <w:rPr>
                <w:noProof/>
                <w:webHidden/>
              </w:rPr>
            </w:r>
            <w:r w:rsidR="00D9505A">
              <w:rPr>
                <w:noProof/>
                <w:webHidden/>
              </w:rPr>
              <w:fldChar w:fldCharType="separate"/>
            </w:r>
            <w:r w:rsidR="00D9505A">
              <w:rPr>
                <w:noProof/>
                <w:webHidden/>
              </w:rPr>
              <w:t>15</w:t>
            </w:r>
            <w:r w:rsidR="00D9505A">
              <w:rPr>
                <w:noProof/>
                <w:webHidden/>
              </w:rPr>
              <w:fldChar w:fldCharType="end"/>
            </w:r>
          </w:hyperlink>
        </w:p>
        <w:p w14:paraId="38B82BDD" w14:textId="0E052AA9"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14" w:history="1">
            <w:r w:rsidR="00D9505A" w:rsidRPr="00170461">
              <w:rPr>
                <w:rStyle w:val="Lienhypertexte"/>
                <w:rFonts w:ascii="Wingdings" w:hAnsi="Wingdings" w:cs="Arial"/>
                <w:b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L’offre de soins</w:t>
            </w:r>
            <w:r w:rsidR="00D9505A">
              <w:rPr>
                <w:noProof/>
                <w:webHidden/>
              </w:rPr>
              <w:tab/>
            </w:r>
            <w:r w:rsidR="00D9505A">
              <w:rPr>
                <w:noProof/>
                <w:webHidden/>
              </w:rPr>
              <w:fldChar w:fldCharType="begin"/>
            </w:r>
            <w:r w:rsidR="00D9505A">
              <w:rPr>
                <w:noProof/>
                <w:webHidden/>
              </w:rPr>
              <w:instrText xml:space="preserve"> PAGEREF _Toc189659314 \h </w:instrText>
            </w:r>
            <w:r w:rsidR="00D9505A">
              <w:rPr>
                <w:noProof/>
                <w:webHidden/>
              </w:rPr>
            </w:r>
            <w:r w:rsidR="00D9505A">
              <w:rPr>
                <w:noProof/>
                <w:webHidden/>
              </w:rPr>
              <w:fldChar w:fldCharType="separate"/>
            </w:r>
            <w:r w:rsidR="00D9505A">
              <w:rPr>
                <w:noProof/>
                <w:webHidden/>
              </w:rPr>
              <w:t>15</w:t>
            </w:r>
            <w:r w:rsidR="00D9505A">
              <w:rPr>
                <w:noProof/>
                <w:webHidden/>
              </w:rPr>
              <w:fldChar w:fldCharType="end"/>
            </w:r>
          </w:hyperlink>
        </w:p>
        <w:p w14:paraId="0C779CD2" w14:textId="21C7C7F6"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15" w:history="1">
            <w:r w:rsidR="00D9505A" w:rsidRPr="00170461">
              <w:rPr>
                <w:rStyle w:val="Lienhypertexte"/>
                <w:rFonts w:ascii="Wingdings" w:hAnsi="Wingdings" w:cs="Arial"/>
                <w:b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Quelques particularités de Wallis et Futuna</w:t>
            </w:r>
            <w:r w:rsidR="00D9505A">
              <w:rPr>
                <w:noProof/>
                <w:webHidden/>
              </w:rPr>
              <w:tab/>
            </w:r>
            <w:r w:rsidR="00D9505A">
              <w:rPr>
                <w:noProof/>
                <w:webHidden/>
              </w:rPr>
              <w:fldChar w:fldCharType="begin"/>
            </w:r>
            <w:r w:rsidR="00D9505A">
              <w:rPr>
                <w:noProof/>
                <w:webHidden/>
              </w:rPr>
              <w:instrText xml:space="preserve"> PAGEREF _Toc189659315 \h </w:instrText>
            </w:r>
            <w:r w:rsidR="00D9505A">
              <w:rPr>
                <w:noProof/>
                <w:webHidden/>
              </w:rPr>
            </w:r>
            <w:r w:rsidR="00D9505A">
              <w:rPr>
                <w:noProof/>
                <w:webHidden/>
              </w:rPr>
              <w:fldChar w:fldCharType="separate"/>
            </w:r>
            <w:r w:rsidR="00D9505A">
              <w:rPr>
                <w:noProof/>
                <w:webHidden/>
              </w:rPr>
              <w:t>18</w:t>
            </w:r>
            <w:r w:rsidR="00D9505A">
              <w:rPr>
                <w:noProof/>
                <w:webHidden/>
              </w:rPr>
              <w:fldChar w:fldCharType="end"/>
            </w:r>
          </w:hyperlink>
        </w:p>
        <w:p w14:paraId="63C7EE77" w14:textId="014070FD" w:rsidR="00D9505A" w:rsidRDefault="004247BD">
          <w:pPr>
            <w:pStyle w:val="TM2"/>
            <w:tabs>
              <w:tab w:val="left" w:pos="660"/>
              <w:tab w:val="right" w:leader="dot" w:pos="10456"/>
            </w:tabs>
            <w:rPr>
              <w:rFonts w:asciiTheme="minorHAnsi" w:eastAsiaTheme="minorEastAsia" w:hAnsiTheme="minorHAnsi"/>
              <w:noProof/>
              <w:lang w:eastAsia="fr-FR"/>
            </w:rPr>
          </w:pPr>
          <w:hyperlink w:anchor="_Toc189659316" w:history="1">
            <w:r w:rsidR="00D9505A" w:rsidRPr="00170461">
              <w:rPr>
                <w:rStyle w:val="Lienhypertexte"/>
                <w:rFonts w:ascii="Wingdings" w:hAnsi="Wingdings" w:cs="Arial"/>
                <w:bCs/>
                <w:noProof/>
                <w:lang w:eastAsia="fr-FR"/>
              </w:rPr>
              <w:t></w:t>
            </w:r>
            <w:r w:rsidR="00D9505A">
              <w:rPr>
                <w:rFonts w:asciiTheme="minorHAnsi" w:eastAsiaTheme="minorEastAsia" w:hAnsiTheme="minorHAnsi"/>
                <w:noProof/>
                <w:lang w:eastAsia="fr-FR"/>
              </w:rPr>
              <w:tab/>
            </w:r>
            <w:r w:rsidR="00D9505A" w:rsidRPr="00170461">
              <w:rPr>
                <w:rStyle w:val="Lienhypertexte"/>
                <w:rFonts w:cs="Arial"/>
                <w:b/>
                <w:bCs/>
                <w:noProof/>
                <w:lang w:eastAsia="fr-FR"/>
              </w:rPr>
              <w:t>Contacts utiles</w:t>
            </w:r>
            <w:r w:rsidR="00D9505A">
              <w:rPr>
                <w:noProof/>
                <w:webHidden/>
              </w:rPr>
              <w:tab/>
            </w:r>
            <w:r w:rsidR="00D9505A">
              <w:rPr>
                <w:noProof/>
                <w:webHidden/>
              </w:rPr>
              <w:fldChar w:fldCharType="begin"/>
            </w:r>
            <w:r w:rsidR="00D9505A">
              <w:rPr>
                <w:noProof/>
                <w:webHidden/>
              </w:rPr>
              <w:instrText xml:space="preserve"> PAGEREF _Toc189659316 \h </w:instrText>
            </w:r>
            <w:r w:rsidR="00D9505A">
              <w:rPr>
                <w:noProof/>
                <w:webHidden/>
              </w:rPr>
            </w:r>
            <w:r w:rsidR="00D9505A">
              <w:rPr>
                <w:noProof/>
                <w:webHidden/>
              </w:rPr>
              <w:fldChar w:fldCharType="separate"/>
            </w:r>
            <w:r w:rsidR="00D9505A">
              <w:rPr>
                <w:noProof/>
                <w:webHidden/>
              </w:rPr>
              <w:t>19</w:t>
            </w:r>
            <w:r w:rsidR="00D9505A">
              <w:rPr>
                <w:noProof/>
                <w:webHidden/>
              </w:rPr>
              <w:fldChar w:fldCharType="end"/>
            </w:r>
          </w:hyperlink>
        </w:p>
        <w:p w14:paraId="7CFC0E9C" w14:textId="081444B1" w:rsidR="00B7182D" w:rsidRDefault="00B7182D">
          <w:r>
            <w:rPr>
              <w:b/>
              <w:bCs/>
            </w:rPr>
            <w:fldChar w:fldCharType="end"/>
          </w:r>
        </w:p>
      </w:sdtContent>
    </w:sdt>
    <w:p w14:paraId="1146DC60" w14:textId="71DA7A2C" w:rsidR="00C22190" w:rsidRDefault="00C22190" w:rsidP="00C22190">
      <w:pPr>
        <w:rPr>
          <w:sz w:val="20"/>
          <w:szCs w:val="20"/>
        </w:rPr>
      </w:pPr>
      <w:r>
        <w:rPr>
          <w:sz w:val="20"/>
          <w:szCs w:val="20"/>
        </w:rPr>
        <w:t xml:space="preserve"> </w:t>
      </w:r>
    </w:p>
    <w:p w14:paraId="658DD967" w14:textId="0DDA2228" w:rsidR="00B7182D" w:rsidRPr="00B7182D" w:rsidRDefault="00B7182D" w:rsidP="00B7182D">
      <w:pPr>
        <w:rPr>
          <w:sz w:val="20"/>
          <w:szCs w:val="20"/>
        </w:rPr>
      </w:pPr>
    </w:p>
    <w:p w14:paraId="045D14ED" w14:textId="01F88B03" w:rsidR="00B7182D" w:rsidRPr="00B7182D" w:rsidRDefault="00B7182D" w:rsidP="00B7182D">
      <w:pPr>
        <w:rPr>
          <w:sz w:val="20"/>
          <w:szCs w:val="20"/>
        </w:rPr>
      </w:pPr>
    </w:p>
    <w:p w14:paraId="36F9AD6F" w14:textId="237F4FC6" w:rsidR="00B7182D" w:rsidRPr="00B7182D" w:rsidRDefault="00B7182D" w:rsidP="00B7182D">
      <w:pPr>
        <w:rPr>
          <w:sz w:val="20"/>
          <w:szCs w:val="20"/>
        </w:rPr>
      </w:pPr>
    </w:p>
    <w:p w14:paraId="66241E3E" w14:textId="12A91D06" w:rsidR="00B7182D" w:rsidRPr="00B7182D" w:rsidRDefault="00B7182D" w:rsidP="00B7182D">
      <w:pPr>
        <w:rPr>
          <w:sz w:val="20"/>
          <w:szCs w:val="20"/>
        </w:rPr>
      </w:pPr>
    </w:p>
    <w:p w14:paraId="7CCB2340" w14:textId="181457AC" w:rsidR="00B7182D" w:rsidRPr="00B7182D" w:rsidRDefault="00B7182D" w:rsidP="00B7182D">
      <w:pPr>
        <w:rPr>
          <w:sz w:val="20"/>
          <w:szCs w:val="20"/>
        </w:rPr>
      </w:pPr>
    </w:p>
    <w:p w14:paraId="5F741A0E" w14:textId="04186A40" w:rsidR="00B7182D" w:rsidRPr="00B7182D" w:rsidRDefault="00B7182D" w:rsidP="00B7182D">
      <w:pPr>
        <w:rPr>
          <w:sz w:val="20"/>
          <w:szCs w:val="20"/>
        </w:rPr>
      </w:pPr>
    </w:p>
    <w:p w14:paraId="37B0C097" w14:textId="12D92232" w:rsidR="00B7182D" w:rsidRPr="00B7182D" w:rsidRDefault="00B7182D" w:rsidP="00B7182D">
      <w:pPr>
        <w:rPr>
          <w:sz w:val="20"/>
          <w:szCs w:val="20"/>
        </w:rPr>
      </w:pPr>
    </w:p>
    <w:p w14:paraId="2F019AA0" w14:textId="6B95CA62" w:rsidR="00B7182D" w:rsidRPr="00B7182D" w:rsidRDefault="00B7182D" w:rsidP="00B7182D">
      <w:pPr>
        <w:rPr>
          <w:sz w:val="20"/>
          <w:szCs w:val="20"/>
        </w:rPr>
      </w:pPr>
    </w:p>
    <w:p w14:paraId="6C81FEC5" w14:textId="5217BE6E" w:rsidR="00B7182D" w:rsidRPr="00B7182D" w:rsidRDefault="00B7182D" w:rsidP="00B7182D">
      <w:pPr>
        <w:rPr>
          <w:sz w:val="20"/>
          <w:szCs w:val="20"/>
        </w:rPr>
      </w:pPr>
    </w:p>
    <w:p w14:paraId="73F16D55" w14:textId="0FFC3AE3" w:rsidR="00B7182D" w:rsidRPr="00B7182D" w:rsidRDefault="00B7182D" w:rsidP="00B7182D">
      <w:pPr>
        <w:rPr>
          <w:sz w:val="20"/>
          <w:szCs w:val="20"/>
        </w:rPr>
      </w:pPr>
    </w:p>
    <w:p w14:paraId="5A6BC43F" w14:textId="73547E0C" w:rsidR="00B7182D" w:rsidRPr="00B7182D" w:rsidRDefault="00B7182D" w:rsidP="00B7182D">
      <w:pPr>
        <w:rPr>
          <w:sz w:val="20"/>
          <w:szCs w:val="20"/>
        </w:rPr>
      </w:pPr>
    </w:p>
    <w:p w14:paraId="0B749869" w14:textId="1307A5FA" w:rsidR="00B7182D" w:rsidRPr="00B7182D" w:rsidRDefault="00B7182D" w:rsidP="00B7182D">
      <w:pPr>
        <w:rPr>
          <w:sz w:val="20"/>
          <w:szCs w:val="20"/>
        </w:rPr>
      </w:pPr>
    </w:p>
    <w:p w14:paraId="27771348" w14:textId="1E2B721F" w:rsidR="00B7182D" w:rsidRPr="00B7182D" w:rsidRDefault="00B7182D" w:rsidP="00B7182D">
      <w:pPr>
        <w:rPr>
          <w:sz w:val="20"/>
          <w:szCs w:val="20"/>
        </w:rPr>
      </w:pPr>
    </w:p>
    <w:p w14:paraId="03C5D540" w14:textId="57929E63" w:rsidR="00B7182D" w:rsidRPr="00B7182D" w:rsidRDefault="00B7182D" w:rsidP="00B7182D">
      <w:pPr>
        <w:rPr>
          <w:sz w:val="20"/>
          <w:szCs w:val="20"/>
        </w:rPr>
      </w:pPr>
    </w:p>
    <w:p w14:paraId="2ED32743" w14:textId="7596135F" w:rsidR="00B7182D" w:rsidRPr="00B7182D" w:rsidRDefault="00B7182D" w:rsidP="00B7182D">
      <w:pPr>
        <w:rPr>
          <w:sz w:val="20"/>
          <w:szCs w:val="20"/>
        </w:rPr>
      </w:pPr>
    </w:p>
    <w:p w14:paraId="19722225" w14:textId="4A949805" w:rsidR="00B7182D" w:rsidRPr="00B7182D" w:rsidRDefault="00B7182D" w:rsidP="00B7182D">
      <w:pPr>
        <w:rPr>
          <w:sz w:val="20"/>
          <w:szCs w:val="20"/>
        </w:rPr>
      </w:pPr>
    </w:p>
    <w:p w14:paraId="040C5E0F" w14:textId="7AEBE93C" w:rsidR="00B7182D" w:rsidRPr="000C0AE1" w:rsidRDefault="00B7182D" w:rsidP="00250608">
      <w:pPr>
        <w:pStyle w:val="Titre1"/>
        <w:shd w:val="clear" w:color="auto" w:fill="D9E2F3" w:themeFill="accent1" w:themeFillTint="33"/>
        <w:rPr>
          <w:rFonts w:ascii="Arial" w:hAnsi="Arial" w:cs="Arial"/>
          <w:b/>
          <w:bCs/>
          <w:color w:val="000066"/>
        </w:rPr>
      </w:pPr>
      <w:bookmarkStart w:id="0" w:name="_Toc189659298"/>
      <w:r w:rsidRPr="000C0AE1">
        <w:rPr>
          <w:rFonts w:ascii="Arial" w:hAnsi="Arial" w:cs="Arial"/>
          <w:b/>
          <w:bCs/>
          <w:color w:val="000066"/>
        </w:rPr>
        <w:lastRenderedPageBreak/>
        <w:t>ORGANISATION GÉNÉRALE DU TERRITOIRE</w:t>
      </w:r>
      <w:bookmarkEnd w:id="0"/>
      <w:r w:rsidRPr="000C0AE1">
        <w:rPr>
          <w:rFonts w:ascii="Arial" w:hAnsi="Arial" w:cs="Arial"/>
          <w:b/>
          <w:bCs/>
          <w:color w:val="000066"/>
        </w:rPr>
        <w:t xml:space="preserve"> </w:t>
      </w:r>
    </w:p>
    <w:p w14:paraId="475FA732" w14:textId="3B9E0181" w:rsidR="00B7182D" w:rsidRDefault="00B7182D" w:rsidP="00B7182D"/>
    <w:p w14:paraId="37AC919F" w14:textId="609CDC77" w:rsidR="00B7182D" w:rsidRPr="000C0AE1" w:rsidRDefault="00B7182D" w:rsidP="00B7182D">
      <w:pPr>
        <w:pStyle w:val="Titre2"/>
        <w:numPr>
          <w:ilvl w:val="0"/>
          <w:numId w:val="2"/>
        </w:numPr>
        <w:rPr>
          <w:rFonts w:ascii="Arial" w:hAnsi="Arial" w:cs="Arial"/>
          <w:b/>
          <w:bCs/>
          <w:color w:val="385623" w:themeColor="accent6" w:themeShade="80"/>
          <w:sz w:val="28"/>
          <w:szCs w:val="28"/>
          <w:u w:val="single"/>
        </w:rPr>
      </w:pPr>
      <w:bookmarkStart w:id="1" w:name="_Toc189659299"/>
      <w:r w:rsidRPr="000C0AE1">
        <w:rPr>
          <w:rFonts w:ascii="Arial" w:hAnsi="Arial" w:cs="Arial"/>
          <w:b/>
          <w:bCs/>
          <w:color w:val="385623" w:themeColor="accent6" w:themeShade="80"/>
          <w:sz w:val="28"/>
          <w:szCs w:val="28"/>
          <w:u w:val="single"/>
        </w:rPr>
        <w:t>L’État</w:t>
      </w:r>
      <w:bookmarkEnd w:id="1"/>
      <w:r w:rsidRPr="000C0AE1">
        <w:rPr>
          <w:rFonts w:ascii="Arial" w:hAnsi="Arial" w:cs="Arial"/>
          <w:b/>
          <w:bCs/>
          <w:color w:val="385623" w:themeColor="accent6" w:themeShade="80"/>
          <w:sz w:val="28"/>
          <w:szCs w:val="28"/>
          <w:u w:val="single"/>
        </w:rPr>
        <w:t xml:space="preserve"> </w:t>
      </w:r>
    </w:p>
    <w:p w14:paraId="61DF32D1" w14:textId="6B4D4F4A" w:rsidR="00B7182D" w:rsidRPr="00A71ED3" w:rsidRDefault="00B7182D" w:rsidP="00B7182D">
      <w:pPr>
        <w:pStyle w:val="Sansinterligne"/>
        <w:rPr>
          <w:sz w:val="20"/>
          <w:szCs w:val="20"/>
        </w:rPr>
      </w:pPr>
    </w:p>
    <w:p w14:paraId="74ED3530" w14:textId="77777777" w:rsidR="00250608" w:rsidRPr="00250608" w:rsidRDefault="00250608" w:rsidP="00250608">
      <w:pPr>
        <w:pStyle w:val="Sansinterligne"/>
        <w:jc w:val="both"/>
      </w:pPr>
      <w:r w:rsidRPr="00250608">
        <w:t>Exerce les missions de défense, d’ordre et de sécurité publics, de relations et communications extérieures, de tenue de l’état civil, d’enseignement, d’hygiène et de santé publique.</w:t>
      </w:r>
    </w:p>
    <w:p w14:paraId="4B1E7B55" w14:textId="77777777" w:rsidR="00250608" w:rsidRPr="00250608" w:rsidRDefault="00250608" w:rsidP="00250608">
      <w:pPr>
        <w:pStyle w:val="Sansinterligne"/>
        <w:jc w:val="both"/>
      </w:pPr>
    </w:p>
    <w:p w14:paraId="6B6E4052" w14:textId="77777777" w:rsidR="00250608" w:rsidRPr="00250608" w:rsidRDefault="00250608" w:rsidP="00250608">
      <w:pPr>
        <w:pStyle w:val="Sansinterligne"/>
        <w:jc w:val="both"/>
      </w:pPr>
      <w:r w:rsidRPr="00250608">
        <w:t xml:space="preserve">L’Etat est représenté par l’Administrateur supérieur des îles Wallis et Futuna qui a rang de Préfet depuis 1978. Il est le chef du Territoire, exécutif de la collectivité. </w:t>
      </w:r>
    </w:p>
    <w:p w14:paraId="7FA67ED3" w14:textId="77777777" w:rsidR="00250608" w:rsidRPr="00250608" w:rsidRDefault="00250608" w:rsidP="00250608">
      <w:pPr>
        <w:pStyle w:val="Sansinterligne"/>
        <w:jc w:val="both"/>
      </w:pPr>
    </w:p>
    <w:p w14:paraId="315C5A5E" w14:textId="77777777" w:rsidR="00250608" w:rsidRPr="00250608" w:rsidRDefault="00250608" w:rsidP="00250608">
      <w:pPr>
        <w:pStyle w:val="Sansinterligne"/>
        <w:jc w:val="both"/>
      </w:pPr>
      <w:r w:rsidRPr="00250608">
        <w:t>On parle couramment de double casquette dans la mesure où l’administrateur supérieur est aussi le chef du Territoire.</w:t>
      </w:r>
    </w:p>
    <w:p w14:paraId="3F038969" w14:textId="77777777" w:rsidR="00250608" w:rsidRPr="00250608" w:rsidRDefault="00250608" w:rsidP="00250608">
      <w:pPr>
        <w:pStyle w:val="Sansinterligne"/>
        <w:jc w:val="both"/>
      </w:pPr>
    </w:p>
    <w:p w14:paraId="05BB6301" w14:textId="77777777" w:rsidR="00250608" w:rsidRPr="00250608" w:rsidRDefault="00250608" w:rsidP="00250608">
      <w:pPr>
        <w:pStyle w:val="Sansinterligne"/>
        <w:jc w:val="both"/>
      </w:pPr>
      <w:r w:rsidRPr="00250608">
        <w:t>Il prend, après avis du conseil territorial, tous les actes réglementaires propres à assurer l’exécution des délibérations de l’assemblée territoriale.</w:t>
      </w:r>
    </w:p>
    <w:p w14:paraId="00D1D963" w14:textId="77777777" w:rsidR="00250608" w:rsidRPr="00250608" w:rsidRDefault="00250608" w:rsidP="00250608">
      <w:pPr>
        <w:pStyle w:val="Sansinterligne"/>
        <w:jc w:val="both"/>
      </w:pPr>
    </w:p>
    <w:p w14:paraId="0D8D4B0A" w14:textId="77777777" w:rsidR="00250608" w:rsidRPr="00250608" w:rsidRDefault="00250608" w:rsidP="00250608">
      <w:pPr>
        <w:pStyle w:val="Sansinterligne"/>
        <w:jc w:val="both"/>
        <w:rPr>
          <w:color w:val="000000" w:themeColor="text1"/>
        </w:rPr>
      </w:pPr>
      <w:r w:rsidRPr="00250608">
        <w:rPr>
          <w:color w:val="000000" w:themeColor="text1"/>
        </w:rPr>
        <w:t>L’Assemblée territoriale est l’assemblée délibérante de la collectivité, elle se compose de 20 membres et délibère dans les matières relevant de la compétence de la collectivité. Elle a été instituée par l’article 11 de la loi statutaire du 29 juillet 1961. Elle siège à Mata’Utu, Wallis.</w:t>
      </w:r>
    </w:p>
    <w:p w14:paraId="0FE7BE40" w14:textId="1FCC96DF" w:rsidR="00B7182D" w:rsidRDefault="00B7182D" w:rsidP="00B7182D">
      <w:pPr>
        <w:pStyle w:val="Sansinterligne"/>
      </w:pPr>
    </w:p>
    <w:p w14:paraId="06C4BCC9" w14:textId="0CAF8988" w:rsidR="00250608" w:rsidRDefault="00250608" w:rsidP="00B7182D">
      <w:pPr>
        <w:pStyle w:val="Sansinterligne"/>
        <w:rPr>
          <w:b/>
          <w:bCs/>
        </w:rPr>
      </w:pPr>
      <w:r w:rsidRPr="00250608">
        <w:rPr>
          <w:b/>
          <w:bCs/>
        </w:rPr>
        <w:t xml:space="preserve">Sa composition : </w:t>
      </w:r>
    </w:p>
    <w:p w14:paraId="453BEEF0" w14:textId="274A406F" w:rsidR="00250608" w:rsidRPr="00A71ED3" w:rsidRDefault="00250608" w:rsidP="00B7182D">
      <w:pPr>
        <w:pStyle w:val="Sansinterligne"/>
        <w:rPr>
          <w:sz w:val="16"/>
          <w:szCs w:val="16"/>
        </w:rPr>
      </w:pPr>
    </w:p>
    <w:p w14:paraId="25A3FCB5" w14:textId="77777777" w:rsidR="00250608" w:rsidRPr="001410D5" w:rsidRDefault="00250608" w:rsidP="00250608">
      <w:pPr>
        <w:pStyle w:val="Sansinterligne"/>
        <w:jc w:val="both"/>
      </w:pPr>
      <w:r w:rsidRPr="001410D5">
        <w:t>Ces membres portent le titre de Conseillers Territoriaux et sont issus des 3 circonscriptions électorales comme suit :</w:t>
      </w:r>
    </w:p>
    <w:p w14:paraId="1F2264A0" w14:textId="77777777" w:rsidR="00250608" w:rsidRPr="001410D5" w:rsidRDefault="00250608" w:rsidP="00250608">
      <w:pPr>
        <w:pStyle w:val="NormalWeb"/>
        <w:shd w:val="clear" w:color="auto" w:fill="FFFFFF"/>
        <w:spacing w:before="0" w:beforeAutospacing="0" w:after="0" w:afterAutospacing="0"/>
        <w:jc w:val="both"/>
        <w:rPr>
          <w:rFonts w:ascii="Arial" w:hAnsi="Arial" w:cs="Arial"/>
          <w:color w:val="000000" w:themeColor="text1"/>
        </w:rPr>
      </w:pPr>
    </w:p>
    <w:tbl>
      <w:tblPr>
        <w:tblStyle w:val="Grilledutableau"/>
        <w:tblW w:w="0" w:type="auto"/>
        <w:tblLook w:val="04A0" w:firstRow="1" w:lastRow="0" w:firstColumn="1" w:lastColumn="0" w:noHBand="0" w:noVBand="1"/>
      </w:tblPr>
      <w:tblGrid>
        <w:gridCol w:w="5156"/>
        <w:gridCol w:w="5156"/>
      </w:tblGrid>
      <w:tr w:rsidR="00250608" w:rsidRPr="006E33AE" w14:paraId="7B56BE59" w14:textId="77777777" w:rsidTr="00483A7F">
        <w:trPr>
          <w:trHeight w:val="594"/>
        </w:trPr>
        <w:tc>
          <w:tcPr>
            <w:tcW w:w="5156" w:type="dxa"/>
            <w:shd w:val="clear" w:color="auto" w:fill="D9E2F3" w:themeFill="accent1" w:themeFillTint="33"/>
            <w:vAlign w:val="center"/>
          </w:tcPr>
          <w:p w14:paraId="057B22CC" w14:textId="77777777" w:rsidR="00250608" w:rsidRPr="00250608" w:rsidRDefault="00250608" w:rsidP="00250608">
            <w:pPr>
              <w:pStyle w:val="Sansinterligne"/>
              <w:jc w:val="center"/>
              <w:rPr>
                <w:b/>
                <w:bCs/>
                <w:sz w:val="24"/>
                <w:szCs w:val="24"/>
                <w:u w:val="single"/>
              </w:rPr>
            </w:pPr>
            <w:r w:rsidRPr="00250608">
              <w:rPr>
                <w:b/>
                <w:bCs/>
                <w:sz w:val="24"/>
                <w:szCs w:val="24"/>
              </w:rPr>
              <w:t>Une circonscription pour l’île de Wallis</w:t>
            </w:r>
          </w:p>
        </w:tc>
        <w:tc>
          <w:tcPr>
            <w:tcW w:w="5156" w:type="dxa"/>
            <w:shd w:val="clear" w:color="auto" w:fill="D9E2F3" w:themeFill="accent1" w:themeFillTint="33"/>
            <w:vAlign w:val="center"/>
          </w:tcPr>
          <w:p w14:paraId="5FF2A953" w14:textId="77777777" w:rsidR="00250608" w:rsidRPr="00250608" w:rsidRDefault="00250608" w:rsidP="00250608">
            <w:pPr>
              <w:pStyle w:val="Sansinterligne"/>
              <w:jc w:val="center"/>
              <w:rPr>
                <w:b/>
                <w:bCs/>
                <w:sz w:val="24"/>
                <w:szCs w:val="24"/>
                <w:u w:val="single"/>
              </w:rPr>
            </w:pPr>
            <w:r w:rsidRPr="00250608">
              <w:rPr>
                <w:b/>
                <w:bCs/>
                <w:sz w:val="24"/>
                <w:szCs w:val="24"/>
              </w:rPr>
              <w:t>Deux circonscriptions pour l’île de Futuna</w:t>
            </w:r>
          </w:p>
        </w:tc>
      </w:tr>
      <w:tr w:rsidR="00250608" w:rsidRPr="006E33AE" w14:paraId="6A3A09DD" w14:textId="77777777" w:rsidTr="00A71ED3">
        <w:trPr>
          <w:trHeight w:val="1127"/>
        </w:trPr>
        <w:tc>
          <w:tcPr>
            <w:tcW w:w="5156" w:type="dxa"/>
            <w:vAlign w:val="center"/>
          </w:tcPr>
          <w:p w14:paraId="49D15D6F" w14:textId="2C2E2694" w:rsidR="00250608" w:rsidRPr="00250608" w:rsidRDefault="00250608" w:rsidP="00250608">
            <w:pPr>
              <w:pStyle w:val="Sansinterligne"/>
              <w:numPr>
                <w:ilvl w:val="0"/>
                <w:numId w:val="4"/>
              </w:numPr>
              <w:rPr>
                <w:b/>
                <w:color w:val="333333"/>
                <w:u w:val="single"/>
              </w:rPr>
            </w:pPr>
            <w:r w:rsidRPr="00250608">
              <w:rPr>
                <w:color w:val="333333"/>
              </w:rPr>
              <w:t>6 pour le district MUA</w:t>
            </w:r>
          </w:p>
          <w:p w14:paraId="04967712" w14:textId="77777777" w:rsidR="00250608" w:rsidRPr="00250608" w:rsidRDefault="00250608" w:rsidP="00250608">
            <w:pPr>
              <w:pStyle w:val="Sansinterligne"/>
              <w:ind w:left="720"/>
              <w:rPr>
                <w:bCs/>
                <w:color w:val="333333"/>
                <w:sz w:val="8"/>
                <w:szCs w:val="8"/>
              </w:rPr>
            </w:pPr>
          </w:p>
          <w:p w14:paraId="7FFA43F6" w14:textId="467949BF" w:rsidR="00250608" w:rsidRPr="00250608" w:rsidRDefault="00250608" w:rsidP="00250608">
            <w:pPr>
              <w:pStyle w:val="Sansinterligne"/>
              <w:numPr>
                <w:ilvl w:val="0"/>
                <w:numId w:val="4"/>
              </w:numPr>
              <w:rPr>
                <w:b/>
                <w:color w:val="333333"/>
                <w:u w:val="single"/>
              </w:rPr>
            </w:pPr>
            <w:r w:rsidRPr="00250608">
              <w:rPr>
                <w:color w:val="333333"/>
              </w:rPr>
              <w:t>4 pour le district de HAHAKE</w:t>
            </w:r>
          </w:p>
          <w:p w14:paraId="310470EC" w14:textId="77777777" w:rsidR="00250608" w:rsidRPr="00250608" w:rsidRDefault="00250608" w:rsidP="00250608">
            <w:pPr>
              <w:pStyle w:val="Sansinterligne"/>
              <w:rPr>
                <w:bCs/>
                <w:color w:val="333333"/>
                <w:sz w:val="8"/>
                <w:szCs w:val="8"/>
              </w:rPr>
            </w:pPr>
          </w:p>
          <w:p w14:paraId="3F0E3000" w14:textId="79F96028" w:rsidR="00250608" w:rsidRPr="00250608" w:rsidRDefault="00250608" w:rsidP="00250608">
            <w:pPr>
              <w:pStyle w:val="Sansinterligne"/>
              <w:numPr>
                <w:ilvl w:val="0"/>
                <w:numId w:val="4"/>
              </w:numPr>
              <w:rPr>
                <w:b/>
                <w:color w:val="333333"/>
                <w:u w:val="single"/>
              </w:rPr>
            </w:pPr>
            <w:r w:rsidRPr="00250608">
              <w:rPr>
                <w:color w:val="333333"/>
              </w:rPr>
              <w:t>3 pour le district HIHIFO</w:t>
            </w:r>
          </w:p>
        </w:tc>
        <w:tc>
          <w:tcPr>
            <w:tcW w:w="5156" w:type="dxa"/>
            <w:vAlign w:val="center"/>
          </w:tcPr>
          <w:p w14:paraId="1E543EC1" w14:textId="442D5B82" w:rsidR="00250608" w:rsidRDefault="00250608" w:rsidP="00250608">
            <w:pPr>
              <w:pStyle w:val="Sansinterligne"/>
              <w:numPr>
                <w:ilvl w:val="0"/>
                <w:numId w:val="4"/>
              </w:numPr>
              <w:rPr>
                <w:color w:val="333333"/>
              </w:rPr>
            </w:pPr>
            <w:r w:rsidRPr="00250608">
              <w:rPr>
                <w:color w:val="333333"/>
              </w:rPr>
              <w:t>4 pour le royaume d’ALO</w:t>
            </w:r>
          </w:p>
          <w:p w14:paraId="75291C47" w14:textId="77777777" w:rsidR="00250608" w:rsidRPr="00250608" w:rsidRDefault="00250608" w:rsidP="00250608">
            <w:pPr>
              <w:pStyle w:val="Sansinterligne"/>
              <w:ind w:left="720"/>
              <w:rPr>
                <w:color w:val="333333"/>
                <w:sz w:val="8"/>
                <w:szCs w:val="8"/>
              </w:rPr>
            </w:pPr>
          </w:p>
          <w:p w14:paraId="20F821EB" w14:textId="2A3C0AA2" w:rsidR="00250608" w:rsidRPr="00250608" w:rsidRDefault="00250608" w:rsidP="00250608">
            <w:pPr>
              <w:pStyle w:val="Sansinterligne"/>
              <w:numPr>
                <w:ilvl w:val="0"/>
                <w:numId w:val="4"/>
              </w:numPr>
              <w:rPr>
                <w:color w:val="333333"/>
              </w:rPr>
            </w:pPr>
            <w:r w:rsidRPr="00250608">
              <w:rPr>
                <w:color w:val="333333"/>
              </w:rPr>
              <w:t>3 pour le royaume de SIGAVE</w:t>
            </w:r>
          </w:p>
        </w:tc>
      </w:tr>
    </w:tbl>
    <w:p w14:paraId="6696B498" w14:textId="02A3F421" w:rsidR="00250608" w:rsidRDefault="00483A7F" w:rsidP="00483A7F">
      <w:pPr>
        <w:pStyle w:val="NormalWeb"/>
        <w:shd w:val="clear" w:color="auto" w:fill="FFFFFF"/>
        <w:jc w:val="both"/>
        <w:rPr>
          <w:rFonts w:ascii="Arial" w:hAnsi="Arial" w:cs="Arial"/>
          <w:color w:val="333333"/>
          <w:sz w:val="22"/>
          <w:szCs w:val="22"/>
        </w:rPr>
      </w:pPr>
      <w:r w:rsidRPr="006E33AE">
        <w:rPr>
          <w:noProof/>
        </w:rPr>
        <w:drawing>
          <wp:anchor distT="0" distB="0" distL="114300" distR="114300" simplePos="0" relativeHeight="251663360" behindDoc="0" locked="0" layoutInCell="1" allowOverlap="1" wp14:anchorId="3FD55780" wp14:editId="5019435A">
            <wp:simplePos x="0" y="0"/>
            <wp:positionH relativeFrom="margin">
              <wp:posOffset>532130</wp:posOffset>
            </wp:positionH>
            <wp:positionV relativeFrom="margin">
              <wp:posOffset>5936615</wp:posOffset>
            </wp:positionV>
            <wp:extent cx="5580380" cy="3238500"/>
            <wp:effectExtent l="0" t="0" r="1270" b="0"/>
            <wp:wrapSquare wrapText="bothSides"/>
            <wp:docPr id="6" name="Image 6" descr="https://www.ac-wf.wf/local/cache-vignettes/L591xH356/organigramme-des-institutions-territoriales-13-f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wf.wf/local/cache-vignettes/L591xH356/organigramme-des-institutions-territoriales-13-f06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380" cy="3238500"/>
                    </a:xfrm>
                    <a:prstGeom prst="rect">
                      <a:avLst/>
                    </a:prstGeom>
                    <a:noFill/>
                    <a:ln>
                      <a:noFill/>
                    </a:ln>
                  </pic:spPr>
                </pic:pic>
              </a:graphicData>
            </a:graphic>
          </wp:anchor>
        </w:drawing>
      </w:r>
      <w:r w:rsidR="00250608" w:rsidRPr="00250608">
        <w:rPr>
          <w:rFonts w:ascii="Arial" w:hAnsi="Arial" w:cs="Arial"/>
          <w:color w:val="333333"/>
          <w:sz w:val="22"/>
          <w:szCs w:val="22"/>
        </w:rPr>
        <w:t>L’assemblée se renouvelle intégralement tous les 5 ans.</w:t>
      </w:r>
    </w:p>
    <w:p w14:paraId="66D954A0" w14:textId="29C2C96F" w:rsidR="00EE4ABA" w:rsidRPr="00EE4ABA" w:rsidRDefault="00EE4ABA" w:rsidP="00EE4ABA">
      <w:pPr>
        <w:rPr>
          <w:lang w:eastAsia="fr-FR"/>
        </w:rPr>
      </w:pPr>
    </w:p>
    <w:p w14:paraId="30B68044" w14:textId="64637B7B" w:rsidR="00EE4ABA" w:rsidRPr="00EE4ABA" w:rsidRDefault="00EE4ABA" w:rsidP="00EE4ABA">
      <w:pPr>
        <w:rPr>
          <w:lang w:eastAsia="fr-FR"/>
        </w:rPr>
      </w:pPr>
    </w:p>
    <w:p w14:paraId="57850229" w14:textId="24B0CEFD" w:rsidR="00EE4ABA" w:rsidRPr="00EE4ABA" w:rsidRDefault="00EE4ABA" w:rsidP="00EE4ABA">
      <w:pPr>
        <w:rPr>
          <w:lang w:eastAsia="fr-FR"/>
        </w:rPr>
      </w:pPr>
    </w:p>
    <w:p w14:paraId="2E018F8F" w14:textId="0CED3E03" w:rsidR="00EE4ABA" w:rsidRPr="00EE4ABA" w:rsidRDefault="00EE4ABA" w:rsidP="00EE4ABA">
      <w:pPr>
        <w:rPr>
          <w:lang w:eastAsia="fr-FR"/>
        </w:rPr>
      </w:pPr>
    </w:p>
    <w:p w14:paraId="0470C37F" w14:textId="7508A0C5" w:rsidR="00EE4ABA" w:rsidRPr="00EE4ABA" w:rsidRDefault="00EE4ABA" w:rsidP="00EE4ABA">
      <w:pPr>
        <w:rPr>
          <w:lang w:eastAsia="fr-FR"/>
        </w:rPr>
      </w:pPr>
    </w:p>
    <w:p w14:paraId="670CAA43" w14:textId="6BECC08D" w:rsidR="00EE4ABA" w:rsidRPr="00EE4ABA" w:rsidRDefault="00EE4ABA" w:rsidP="00EE4ABA">
      <w:pPr>
        <w:rPr>
          <w:lang w:eastAsia="fr-FR"/>
        </w:rPr>
      </w:pPr>
    </w:p>
    <w:p w14:paraId="74A3D6DB" w14:textId="4C7696A7" w:rsidR="00EE4ABA" w:rsidRPr="00EE4ABA" w:rsidRDefault="00EE4ABA" w:rsidP="00EE4ABA">
      <w:pPr>
        <w:rPr>
          <w:lang w:eastAsia="fr-FR"/>
        </w:rPr>
      </w:pPr>
    </w:p>
    <w:p w14:paraId="7C7E71AF" w14:textId="19DC51CB" w:rsidR="00EE4ABA" w:rsidRPr="00EE4ABA" w:rsidRDefault="00EE4ABA" w:rsidP="00EE4ABA">
      <w:pPr>
        <w:rPr>
          <w:lang w:eastAsia="fr-FR"/>
        </w:rPr>
      </w:pPr>
    </w:p>
    <w:p w14:paraId="343A9F1B" w14:textId="47F697CA" w:rsidR="00EE4ABA" w:rsidRPr="00EE4ABA" w:rsidRDefault="00EE4ABA" w:rsidP="00EE4ABA">
      <w:pPr>
        <w:rPr>
          <w:lang w:eastAsia="fr-FR"/>
        </w:rPr>
      </w:pPr>
    </w:p>
    <w:p w14:paraId="5A29F713" w14:textId="16F873D0" w:rsidR="00EE4ABA" w:rsidRPr="00EE4ABA" w:rsidRDefault="00EE4ABA" w:rsidP="00EE4ABA">
      <w:pPr>
        <w:rPr>
          <w:lang w:eastAsia="fr-FR"/>
        </w:rPr>
      </w:pPr>
    </w:p>
    <w:p w14:paraId="547FB938" w14:textId="42F17E33" w:rsidR="00EE4ABA" w:rsidRPr="00EE4ABA" w:rsidRDefault="00EE4ABA" w:rsidP="00EE4ABA">
      <w:pPr>
        <w:rPr>
          <w:lang w:eastAsia="fr-FR"/>
        </w:rPr>
      </w:pPr>
    </w:p>
    <w:p w14:paraId="458330BC" w14:textId="54F17DB4" w:rsidR="00EE4ABA" w:rsidRDefault="00EE4ABA" w:rsidP="00EE4ABA">
      <w:pPr>
        <w:rPr>
          <w:rFonts w:eastAsia="Times New Roman" w:cs="Arial"/>
          <w:color w:val="333333"/>
          <w:lang w:eastAsia="fr-FR"/>
        </w:rPr>
      </w:pPr>
    </w:p>
    <w:p w14:paraId="2086EC50" w14:textId="77777777" w:rsidR="00EE4ABA" w:rsidRPr="00EE4ABA" w:rsidRDefault="00EE4ABA" w:rsidP="00EE4ABA">
      <w:pPr>
        <w:pStyle w:val="Sansinterligne"/>
        <w:ind w:firstLine="851"/>
        <w:jc w:val="right"/>
        <w:rPr>
          <w:rFonts w:cs="Arial"/>
          <w:b/>
          <w:bCs/>
          <w:i/>
          <w:iCs/>
          <w:color w:val="000000" w:themeColor="text1"/>
          <w:sz w:val="16"/>
          <w:szCs w:val="16"/>
        </w:rPr>
      </w:pPr>
      <w:r w:rsidRPr="00EE4ABA">
        <w:rPr>
          <w:b/>
          <w:bCs/>
          <w:i/>
          <w:iCs/>
          <w:color w:val="000000" w:themeColor="text1"/>
          <w:sz w:val="16"/>
          <w:szCs w:val="16"/>
        </w:rPr>
        <w:t>(</w:t>
      </w:r>
      <w:r w:rsidRPr="00EE4ABA">
        <w:rPr>
          <w:rFonts w:cs="Arial"/>
          <w:b/>
          <w:bCs/>
          <w:i/>
          <w:iCs/>
          <w:color w:val="000000" w:themeColor="text1"/>
          <w:sz w:val="16"/>
          <w:szCs w:val="16"/>
        </w:rPr>
        <w:t>Source image : Service des affaires culturelles)</w:t>
      </w:r>
    </w:p>
    <w:p w14:paraId="4F704153" w14:textId="19F3B25D" w:rsidR="00EE4ABA" w:rsidRDefault="00EE4ABA">
      <w:pPr>
        <w:rPr>
          <w:lang w:eastAsia="fr-FR"/>
        </w:rPr>
      </w:pPr>
      <w:r>
        <w:rPr>
          <w:lang w:eastAsia="fr-FR"/>
        </w:rPr>
        <w:br w:type="page"/>
      </w:r>
    </w:p>
    <w:p w14:paraId="5C3C28EF" w14:textId="1AD4E633" w:rsidR="00EE4ABA" w:rsidRPr="00EE4ABA" w:rsidRDefault="00EE4ABA" w:rsidP="00EE4ABA">
      <w:pPr>
        <w:pStyle w:val="NormalWeb"/>
        <w:shd w:val="clear" w:color="auto" w:fill="FFFFFF"/>
        <w:spacing w:before="0" w:beforeAutospacing="0" w:after="0" w:afterAutospacing="0"/>
        <w:jc w:val="both"/>
        <w:rPr>
          <w:rFonts w:ascii="Arial" w:hAnsi="Arial" w:cs="Arial"/>
          <w:color w:val="333333"/>
          <w:sz w:val="22"/>
          <w:szCs w:val="22"/>
        </w:rPr>
      </w:pPr>
      <w:r w:rsidRPr="00EE4ABA">
        <w:rPr>
          <w:rFonts w:ascii="Arial" w:hAnsi="Arial" w:cs="Arial"/>
          <w:color w:val="333333"/>
          <w:sz w:val="22"/>
          <w:szCs w:val="22"/>
        </w:rPr>
        <w:lastRenderedPageBreak/>
        <w:t>Le Conseil Territorial assiste le chef du territoire pour l’administration de la collectivité, il comprend parmi ses membres les trois chefs traditionnels des îles Wallis et Futuna, à savoir les rois d’Uvéa, de Sigave et d’ALO, le LAVELUA, le TUIAGAIFO et le TAMOLEVAI.</w:t>
      </w:r>
    </w:p>
    <w:p w14:paraId="0AFB4D31" w14:textId="77777777" w:rsidR="00EE4ABA" w:rsidRPr="00EE4ABA" w:rsidRDefault="00EE4ABA" w:rsidP="00EE4ABA">
      <w:pPr>
        <w:pStyle w:val="NormalWeb"/>
        <w:shd w:val="clear" w:color="auto" w:fill="FFFFFF"/>
        <w:spacing w:before="0" w:beforeAutospacing="0" w:after="0" w:afterAutospacing="0"/>
        <w:jc w:val="both"/>
        <w:rPr>
          <w:rFonts w:ascii="Arial" w:hAnsi="Arial" w:cs="Arial"/>
          <w:color w:val="333333"/>
          <w:sz w:val="22"/>
          <w:szCs w:val="22"/>
        </w:rPr>
      </w:pPr>
    </w:p>
    <w:p w14:paraId="65CD07A5" w14:textId="50BC576C" w:rsidR="00EE4ABA" w:rsidRPr="00EE4ABA" w:rsidRDefault="00EE4ABA" w:rsidP="00EE4ABA">
      <w:pPr>
        <w:pStyle w:val="NormalWeb"/>
        <w:shd w:val="clear" w:color="auto" w:fill="FFFFFF"/>
        <w:spacing w:before="0" w:beforeAutospacing="0" w:after="0" w:afterAutospacing="0"/>
        <w:jc w:val="both"/>
        <w:rPr>
          <w:rFonts w:ascii="Arial" w:hAnsi="Arial" w:cs="Arial"/>
          <w:color w:val="333333"/>
          <w:sz w:val="22"/>
          <w:szCs w:val="22"/>
        </w:rPr>
      </w:pPr>
      <w:r w:rsidRPr="00EE4ABA">
        <w:rPr>
          <w:rFonts w:ascii="Arial" w:hAnsi="Arial" w:cs="Arial"/>
          <w:color w:val="333333"/>
          <w:sz w:val="22"/>
          <w:szCs w:val="22"/>
        </w:rPr>
        <w:t>Les circonscriptions territoriales d’Uvéa, d’ALO et de Sigave comprennent un chef de circonscription, un conseil de circonscription et des villages pouvant être groupés en districts. L’organisation et les attributions des circonscriptions sont précisées dans l’arrêté n°19 du 20 mai 1964 portant organisation des circonscriptions administratives.</w:t>
      </w:r>
    </w:p>
    <w:p w14:paraId="05AB43A6" w14:textId="309387DC" w:rsidR="00EE4ABA" w:rsidRDefault="00EE4ABA" w:rsidP="00EE4ABA">
      <w:pPr>
        <w:pStyle w:val="NormalWeb"/>
        <w:shd w:val="clear" w:color="auto" w:fill="FFFFFF"/>
        <w:jc w:val="both"/>
        <w:rPr>
          <w:rFonts w:ascii="Arial" w:hAnsi="Arial" w:cs="Arial"/>
          <w:color w:val="333333"/>
          <w:sz w:val="22"/>
          <w:szCs w:val="22"/>
        </w:rPr>
      </w:pPr>
      <w:r w:rsidRPr="00EE4ABA">
        <w:rPr>
          <w:rFonts w:ascii="Arial" w:hAnsi="Arial" w:cs="Arial"/>
          <w:color w:val="333333"/>
          <w:sz w:val="22"/>
          <w:szCs w:val="22"/>
        </w:rPr>
        <w:t>L’assemblée territoriale est composée de différentes commissions pilotées par un élu. Parmi elle, une commission dédiée à l’enseignement qui peut être amenée à étudier les projets de l’éducation.</w:t>
      </w:r>
    </w:p>
    <w:p w14:paraId="26CFD72E" w14:textId="77777777" w:rsidR="0065607E" w:rsidRPr="00EE4ABA" w:rsidRDefault="0065607E" w:rsidP="00EE4ABA">
      <w:pPr>
        <w:pStyle w:val="NormalWeb"/>
        <w:shd w:val="clear" w:color="auto" w:fill="FFFFFF"/>
        <w:jc w:val="both"/>
        <w:rPr>
          <w:rFonts w:ascii="Arial" w:hAnsi="Arial" w:cs="Arial"/>
          <w:color w:val="333333"/>
          <w:sz w:val="22"/>
          <w:szCs w:val="22"/>
        </w:rPr>
      </w:pPr>
    </w:p>
    <w:p w14:paraId="164EF0B4" w14:textId="20723C7F" w:rsidR="00EE4ABA" w:rsidRDefault="00EE4ABA" w:rsidP="00EE4ABA">
      <w:pPr>
        <w:pStyle w:val="NormalWeb"/>
        <w:shd w:val="clear" w:color="auto" w:fill="FFFFFF"/>
        <w:spacing w:after="0"/>
        <w:jc w:val="both"/>
        <w:rPr>
          <w:rFonts w:ascii="Arial" w:hAnsi="Arial" w:cs="Arial"/>
          <w:color w:val="333333"/>
          <w:sz w:val="22"/>
          <w:szCs w:val="22"/>
        </w:rPr>
      </w:pPr>
      <w:r w:rsidRPr="00EE4ABA">
        <w:rPr>
          <w:rFonts w:ascii="Arial" w:hAnsi="Arial" w:cs="Arial"/>
          <w:b/>
          <w:bCs/>
          <w:color w:val="002060"/>
          <w:sz w:val="22"/>
          <w:szCs w:val="22"/>
        </w:rPr>
        <w:t>L’île de Wallis compte 21 villages</w:t>
      </w:r>
      <w:r w:rsidRPr="00EE4ABA">
        <w:rPr>
          <w:rFonts w:ascii="Arial" w:hAnsi="Arial" w:cs="Arial"/>
          <w:color w:val="002060"/>
          <w:sz w:val="22"/>
          <w:szCs w:val="22"/>
        </w:rPr>
        <w:t xml:space="preserve"> </w:t>
      </w:r>
      <w:r w:rsidRPr="00EE4ABA">
        <w:rPr>
          <w:rFonts w:ascii="Arial" w:hAnsi="Arial" w:cs="Arial"/>
          <w:color w:val="333333"/>
          <w:sz w:val="22"/>
          <w:szCs w:val="22"/>
        </w:rPr>
        <w:t>répartis dans les trois districts de la circonscription qui correspond au royaume d’Uvea.</w:t>
      </w:r>
    </w:p>
    <w:p w14:paraId="74D12507" w14:textId="759C42DA" w:rsidR="006E3FDA" w:rsidRPr="006E3FDA" w:rsidRDefault="006E3FDA" w:rsidP="006E3FDA">
      <w:pPr>
        <w:pStyle w:val="NormalWeb"/>
        <w:numPr>
          <w:ilvl w:val="0"/>
          <w:numId w:val="5"/>
        </w:numPr>
        <w:shd w:val="clear" w:color="auto" w:fill="FFFFFF"/>
        <w:spacing w:after="0"/>
        <w:jc w:val="both"/>
        <w:rPr>
          <w:rFonts w:ascii="Arial" w:hAnsi="Arial" w:cs="Arial"/>
          <w:b/>
          <w:bCs/>
          <w:color w:val="333333"/>
        </w:rPr>
      </w:pPr>
      <w:r>
        <w:rPr>
          <w:noProof/>
        </w:rPr>
        <w:drawing>
          <wp:anchor distT="0" distB="0" distL="114300" distR="114300" simplePos="0" relativeHeight="251657215" behindDoc="1" locked="0" layoutInCell="1" allowOverlap="1" wp14:anchorId="0849D16F" wp14:editId="011379A8">
            <wp:simplePos x="0" y="0"/>
            <wp:positionH relativeFrom="column">
              <wp:posOffset>4638675</wp:posOffset>
            </wp:positionH>
            <wp:positionV relativeFrom="paragraph">
              <wp:posOffset>175895</wp:posOffset>
            </wp:positionV>
            <wp:extent cx="1922489" cy="2895600"/>
            <wp:effectExtent l="0" t="0" r="1905" b="0"/>
            <wp:wrapThrough wrapText="bothSides">
              <wp:wrapPolygon edited="0">
                <wp:start x="0" y="0"/>
                <wp:lineTo x="0" y="21458"/>
                <wp:lineTo x="21407" y="21458"/>
                <wp:lineTo x="21407"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colorTemperature colorTemp="5900"/>
                              </a14:imgEffect>
                            </a14:imgLayer>
                          </a14:imgProps>
                        </a:ext>
                        <a:ext uri="{28A0092B-C50C-407E-A947-70E740481C1C}">
                          <a14:useLocalDpi xmlns:a14="http://schemas.microsoft.com/office/drawing/2010/main" val="0"/>
                        </a:ext>
                      </a:extLst>
                    </a:blip>
                    <a:srcRect l="10825" t="17810" r="26546" b="22657"/>
                    <a:stretch/>
                  </pic:blipFill>
                  <pic:spPr bwMode="auto">
                    <a:xfrm>
                      <a:off x="0" y="0"/>
                      <a:ext cx="1922489"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ABA" w:rsidRPr="00EE4ABA">
        <w:rPr>
          <w:rFonts w:ascii="Arial" w:hAnsi="Arial" w:cs="Arial"/>
          <w:b/>
          <w:bCs/>
          <w:color w:val="333333"/>
        </w:rPr>
        <w:t xml:space="preserve">Circonscription </w:t>
      </w:r>
      <w:r w:rsidR="001A1D49">
        <w:rPr>
          <w:rFonts w:ascii="Arial" w:hAnsi="Arial" w:cs="Arial"/>
          <w:b/>
          <w:bCs/>
          <w:color w:val="333333"/>
        </w:rPr>
        <w:t>d’UVÉA</w:t>
      </w:r>
      <w:r w:rsidR="00EE4ABA" w:rsidRPr="00EE4ABA">
        <w:rPr>
          <w:rFonts w:ascii="Arial" w:hAnsi="Arial" w:cs="Arial"/>
          <w:b/>
          <w:bCs/>
          <w:color w:val="333333"/>
        </w:rPr>
        <w:t xml:space="preserve"> : </w:t>
      </w:r>
    </w:p>
    <w:p w14:paraId="0D2A14F6" w14:textId="5C3E4476" w:rsidR="006E3FDA" w:rsidRPr="006E3FDA" w:rsidRDefault="006E3FDA" w:rsidP="006E3FDA">
      <w:pPr>
        <w:pStyle w:val="NormalWeb"/>
        <w:numPr>
          <w:ilvl w:val="0"/>
          <w:numId w:val="6"/>
        </w:numPr>
        <w:shd w:val="clear" w:color="auto" w:fill="FFFFFF"/>
        <w:spacing w:after="0"/>
        <w:jc w:val="both"/>
        <w:rPr>
          <w:rFonts w:ascii="Arial" w:hAnsi="Arial" w:cs="Arial"/>
          <w:b/>
          <w:bCs/>
          <w:color w:val="333333"/>
        </w:rPr>
      </w:pPr>
      <w:r>
        <w:rPr>
          <w:rFonts w:ascii="Arial" w:hAnsi="Arial" w:cs="Arial"/>
          <w:noProof/>
          <w:color w:val="333333"/>
        </w:rPr>
        <mc:AlternateContent>
          <mc:Choice Requires="wps">
            <w:drawing>
              <wp:anchor distT="0" distB="0" distL="114300" distR="114300" simplePos="0" relativeHeight="251665408" behindDoc="0" locked="0" layoutInCell="1" allowOverlap="1" wp14:anchorId="31F66F74" wp14:editId="4E45864E">
                <wp:simplePos x="0" y="0"/>
                <wp:positionH relativeFrom="column">
                  <wp:posOffset>3286125</wp:posOffset>
                </wp:positionH>
                <wp:positionV relativeFrom="paragraph">
                  <wp:posOffset>280035</wp:posOffset>
                </wp:positionV>
                <wp:extent cx="1914525" cy="266700"/>
                <wp:effectExtent l="0" t="0" r="47625" b="76200"/>
                <wp:wrapNone/>
                <wp:docPr id="17" name="Connecteur droit avec flèche 17"/>
                <wp:cNvGraphicFramePr/>
                <a:graphic xmlns:a="http://schemas.openxmlformats.org/drawingml/2006/main">
                  <a:graphicData uri="http://schemas.microsoft.com/office/word/2010/wordprocessingShape">
                    <wps:wsp>
                      <wps:cNvCnPr/>
                      <wps:spPr>
                        <a:xfrm>
                          <a:off x="0" y="0"/>
                          <a:ext cx="1914525" cy="2667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4295F8" id="_x0000_t32" coordsize="21600,21600" o:spt="32" o:oned="t" path="m,l21600,21600e" filled="f">
                <v:path arrowok="t" fillok="f" o:connecttype="none"/>
                <o:lock v:ext="edit" shapetype="t"/>
              </v:shapetype>
              <v:shape id="Connecteur droit avec flèche 17" o:spid="_x0000_s1026" type="#_x0000_t32" style="position:absolute;margin-left:258.75pt;margin-top:22.05pt;width:150.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" strokecolor="#4472c4 [3204]" strokeweight="1.5pt">
                <v:stroke endarrow="block" joinstyle="miter"/>
              </v:shape>
            </w:pict>
          </mc:Fallback>
        </mc:AlternateContent>
      </w:r>
      <w:r>
        <w:rPr>
          <w:rFonts w:ascii="Arial" w:hAnsi="Arial" w:cs="Arial"/>
          <w:color w:val="333333"/>
          <w:sz w:val="22"/>
          <w:szCs w:val="22"/>
        </w:rPr>
        <w:t xml:space="preserve">Les villages de TUFU’ONE, VAILALA, VAITUPU, ALELE et MALAE forment le district de </w:t>
      </w:r>
      <w:r w:rsidRPr="00B132EE">
        <w:rPr>
          <w:rFonts w:ascii="Arial" w:hAnsi="Arial" w:cs="Arial"/>
          <w:b/>
          <w:bCs/>
          <w:color w:val="333333"/>
          <w:sz w:val="22"/>
          <w:szCs w:val="22"/>
        </w:rPr>
        <w:t>HIHIFO</w:t>
      </w:r>
      <w:r>
        <w:rPr>
          <w:rFonts w:ascii="Arial" w:hAnsi="Arial" w:cs="Arial"/>
          <w:color w:val="333333"/>
          <w:sz w:val="22"/>
          <w:szCs w:val="22"/>
        </w:rPr>
        <w:t xml:space="preserve">. </w:t>
      </w:r>
    </w:p>
    <w:p w14:paraId="5BD552CF" w14:textId="21D6B747" w:rsidR="006E3FDA" w:rsidRDefault="006E3FDA" w:rsidP="006E3FDA">
      <w:pPr>
        <w:pStyle w:val="NormalWeb"/>
        <w:shd w:val="clear" w:color="auto" w:fill="FFFFFF"/>
        <w:spacing w:after="0"/>
        <w:ind w:left="1440"/>
        <w:jc w:val="both"/>
        <w:rPr>
          <w:rFonts w:ascii="Arial" w:hAnsi="Arial" w:cs="Arial"/>
          <w:color w:val="333333"/>
          <w:sz w:val="22"/>
          <w:szCs w:val="22"/>
        </w:rPr>
      </w:pPr>
    </w:p>
    <w:p w14:paraId="46FB5005" w14:textId="77777777" w:rsidR="006E3FDA" w:rsidRPr="006E3FDA" w:rsidRDefault="006E3FDA" w:rsidP="006E3FDA">
      <w:pPr>
        <w:pStyle w:val="NormalWeb"/>
        <w:numPr>
          <w:ilvl w:val="0"/>
          <w:numId w:val="6"/>
        </w:numPr>
        <w:shd w:val="clear" w:color="auto" w:fill="FFFFFF"/>
        <w:spacing w:after="0"/>
        <w:jc w:val="both"/>
        <w:rPr>
          <w:rFonts w:ascii="Arial" w:hAnsi="Arial" w:cs="Arial"/>
          <w:b/>
          <w:bCs/>
          <w:color w:val="333333"/>
        </w:rPr>
      </w:pPr>
      <w:r>
        <w:rPr>
          <w:rFonts w:ascii="Arial" w:hAnsi="Arial" w:cs="Arial"/>
          <w:noProof/>
          <w:color w:val="333333"/>
        </w:rPr>
        <mc:AlternateContent>
          <mc:Choice Requires="wps">
            <w:drawing>
              <wp:anchor distT="0" distB="0" distL="114300" distR="114300" simplePos="0" relativeHeight="251667456" behindDoc="0" locked="0" layoutInCell="1" allowOverlap="1" wp14:anchorId="5C59F595" wp14:editId="315F4B5D">
                <wp:simplePos x="0" y="0"/>
                <wp:positionH relativeFrom="column">
                  <wp:posOffset>4543425</wp:posOffset>
                </wp:positionH>
                <wp:positionV relativeFrom="paragraph">
                  <wp:posOffset>274955</wp:posOffset>
                </wp:positionV>
                <wp:extent cx="447675" cy="95250"/>
                <wp:effectExtent l="0" t="0" r="66675" b="76200"/>
                <wp:wrapNone/>
                <wp:docPr id="7" name="Connecteur droit avec flèche 7"/>
                <wp:cNvGraphicFramePr/>
                <a:graphic xmlns:a="http://schemas.openxmlformats.org/drawingml/2006/main">
                  <a:graphicData uri="http://schemas.microsoft.com/office/word/2010/wordprocessingShape">
                    <wps:wsp>
                      <wps:cNvCnPr/>
                      <wps:spPr>
                        <a:xfrm>
                          <a:off x="0" y="0"/>
                          <a:ext cx="447675" cy="952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263C5" id="Connecteur droit avec flèche 7" o:spid="_x0000_s1026" type="#_x0000_t32" style="position:absolute;margin-left:357.75pt;margin-top:21.65pt;width:35.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" strokecolor="#4472c4 [3204]" strokeweight="1.5pt">
                <v:stroke endarrow="block" joinstyle="miter"/>
              </v:shape>
            </w:pict>
          </mc:Fallback>
        </mc:AlternateContent>
      </w:r>
      <w:r>
        <w:rPr>
          <w:rFonts w:ascii="Arial" w:hAnsi="Arial" w:cs="Arial"/>
          <w:color w:val="333333"/>
          <w:sz w:val="22"/>
          <w:szCs w:val="22"/>
        </w:rPr>
        <w:t xml:space="preserve">Les villages de LIKU, AKA’AKA, MATA’UTU, AHOA, FALALEU et HA’AFUASIA forment le district de </w:t>
      </w:r>
      <w:r w:rsidRPr="00B132EE">
        <w:rPr>
          <w:rFonts w:ascii="Arial" w:hAnsi="Arial" w:cs="Arial"/>
          <w:b/>
          <w:bCs/>
          <w:color w:val="333333"/>
          <w:sz w:val="22"/>
          <w:szCs w:val="22"/>
        </w:rPr>
        <w:t>HAHAKE</w:t>
      </w:r>
      <w:r>
        <w:rPr>
          <w:rFonts w:ascii="Arial" w:hAnsi="Arial" w:cs="Arial"/>
          <w:color w:val="333333"/>
          <w:sz w:val="22"/>
          <w:szCs w:val="22"/>
        </w:rPr>
        <w:t>.</w:t>
      </w:r>
    </w:p>
    <w:p w14:paraId="32399B1F" w14:textId="77777777" w:rsidR="006E3FDA" w:rsidRDefault="006E3FDA" w:rsidP="006E3FDA">
      <w:pPr>
        <w:pStyle w:val="Paragraphedeliste"/>
        <w:rPr>
          <w:rFonts w:cs="Arial"/>
          <w:color w:val="333333"/>
        </w:rPr>
      </w:pPr>
    </w:p>
    <w:p w14:paraId="4541DDBC" w14:textId="634FF662" w:rsidR="006E3FDA" w:rsidRDefault="00B132EE" w:rsidP="006E3FDA">
      <w:pPr>
        <w:pStyle w:val="NormalWeb"/>
        <w:numPr>
          <w:ilvl w:val="0"/>
          <w:numId w:val="6"/>
        </w:numPr>
        <w:shd w:val="clear" w:color="auto" w:fill="FFFFFF"/>
        <w:spacing w:after="0"/>
        <w:jc w:val="both"/>
        <w:rPr>
          <w:rFonts w:ascii="Arial" w:hAnsi="Arial" w:cs="Arial"/>
          <w:b/>
          <w:bCs/>
          <w:color w:val="333333"/>
        </w:rPr>
      </w:pPr>
      <w:r>
        <w:rPr>
          <w:rFonts w:ascii="Arial" w:hAnsi="Arial" w:cs="Arial"/>
          <w:noProof/>
          <w:color w:val="333333"/>
        </w:rPr>
        <mc:AlternateContent>
          <mc:Choice Requires="wps">
            <w:drawing>
              <wp:anchor distT="0" distB="0" distL="114300" distR="114300" simplePos="0" relativeHeight="251669504" behindDoc="0" locked="0" layoutInCell="1" allowOverlap="1" wp14:anchorId="22DD316D" wp14:editId="2D85FECC">
                <wp:simplePos x="0" y="0"/>
                <wp:positionH relativeFrom="column">
                  <wp:posOffset>3505200</wp:posOffset>
                </wp:positionH>
                <wp:positionV relativeFrom="paragraph">
                  <wp:posOffset>485775</wp:posOffset>
                </wp:positionV>
                <wp:extent cx="1695450" cy="45719"/>
                <wp:effectExtent l="0" t="38100" r="38100" b="88265"/>
                <wp:wrapNone/>
                <wp:docPr id="19" name="Connecteur droit avec flèche 19"/>
                <wp:cNvGraphicFramePr/>
                <a:graphic xmlns:a="http://schemas.openxmlformats.org/drawingml/2006/main">
                  <a:graphicData uri="http://schemas.microsoft.com/office/word/2010/wordprocessingShape">
                    <wps:wsp>
                      <wps:cNvCnPr/>
                      <wps:spPr>
                        <a:xfrm>
                          <a:off x="0" y="0"/>
                          <a:ext cx="1695450" cy="4571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93F85" id="Connecteur droit avec flèche 19" o:spid="_x0000_s1026" type="#_x0000_t32" style="position:absolute;margin-left:276pt;margin-top:38.25pt;width:133.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" strokecolor="#4472c4 [3204]" strokeweight="1.5pt">
                <v:stroke endarrow="block" joinstyle="miter"/>
              </v:shape>
            </w:pict>
          </mc:Fallback>
        </mc:AlternateContent>
      </w:r>
      <w:r w:rsidR="006E3FDA">
        <w:rPr>
          <w:rFonts w:ascii="Arial" w:hAnsi="Arial" w:cs="Arial"/>
          <w:color w:val="333333"/>
          <w:sz w:val="22"/>
          <w:szCs w:val="22"/>
        </w:rPr>
        <w:t>Les villages de LAVEGAHAU, TEPA, HA’ATOFO, GAHI, UTUFUA, MALAEFO’OU, TE’ESI, KOLOPOPO</w:t>
      </w:r>
      <w:r>
        <w:rPr>
          <w:rFonts w:ascii="Arial" w:hAnsi="Arial" w:cs="Arial"/>
          <w:color w:val="333333"/>
          <w:sz w:val="22"/>
          <w:szCs w:val="22"/>
        </w:rPr>
        <w:t xml:space="preserve">, HALALO et VAIMALAU forment le district de </w:t>
      </w:r>
      <w:r w:rsidRPr="00B132EE">
        <w:rPr>
          <w:rFonts w:ascii="Arial" w:hAnsi="Arial" w:cs="Arial"/>
          <w:b/>
          <w:bCs/>
          <w:color w:val="333333"/>
          <w:sz w:val="22"/>
          <w:szCs w:val="22"/>
        </w:rPr>
        <w:t>MUA</w:t>
      </w:r>
      <w:r>
        <w:rPr>
          <w:rFonts w:ascii="Arial" w:hAnsi="Arial" w:cs="Arial"/>
          <w:color w:val="333333"/>
          <w:sz w:val="22"/>
          <w:szCs w:val="22"/>
        </w:rPr>
        <w:t xml:space="preserve">. </w:t>
      </w:r>
      <w:r w:rsidR="006E3FDA">
        <w:rPr>
          <w:rFonts w:ascii="Arial" w:hAnsi="Arial" w:cs="Arial"/>
          <w:color w:val="333333"/>
          <w:sz w:val="22"/>
          <w:szCs w:val="22"/>
        </w:rPr>
        <w:t xml:space="preserve"> </w:t>
      </w:r>
    </w:p>
    <w:p w14:paraId="5D9DDA28" w14:textId="2FDB0148" w:rsidR="00EE4ABA" w:rsidRDefault="00EE4ABA" w:rsidP="00EE4ABA">
      <w:pPr>
        <w:pStyle w:val="NormalWeb"/>
        <w:shd w:val="clear" w:color="auto" w:fill="FFFFFF"/>
        <w:spacing w:after="0"/>
        <w:jc w:val="both"/>
        <w:rPr>
          <w:rFonts w:ascii="Arial" w:hAnsi="Arial" w:cs="Arial"/>
          <w:color w:val="333333"/>
          <w:sz w:val="22"/>
          <w:szCs w:val="22"/>
        </w:rPr>
      </w:pPr>
    </w:p>
    <w:p w14:paraId="7FCD0078" w14:textId="60E8E5D2" w:rsidR="00B132EE" w:rsidRDefault="00B132EE" w:rsidP="00F73567">
      <w:pPr>
        <w:pStyle w:val="Sansinterligne"/>
        <w:tabs>
          <w:tab w:val="left" w:pos="1560"/>
        </w:tabs>
      </w:pPr>
    </w:p>
    <w:p w14:paraId="61C58320" w14:textId="77777777" w:rsidR="00F73567" w:rsidRDefault="00F73567" w:rsidP="00F73567">
      <w:pPr>
        <w:pStyle w:val="Sansinterligne"/>
        <w:tabs>
          <w:tab w:val="left" w:pos="1560"/>
        </w:tabs>
      </w:pPr>
    </w:p>
    <w:p w14:paraId="4A9A52B9" w14:textId="60810E97" w:rsidR="00B132EE" w:rsidRDefault="00B132EE" w:rsidP="00B132EE">
      <w:pPr>
        <w:pStyle w:val="Sansinterligne"/>
      </w:pPr>
      <w:r w:rsidRPr="00B132EE">
        <w:rPr>
          <w:b/>
          <w:bCs/>
          <w:color w:val="002060"/>
        </w:rPr>
        <w:t>L’île de Futuna compte 15 villages</w:t>
      </w:r>
      <w:r w:rsidRPr="00B132EE">
        <w:rPr>
          <w:color w:val="002060"/>
        </w:rPr>
        <w:t xml:space="preserve"> </w:t>
      </w:r>
      <w:r>
        <w:t xml:space="preserve">pour les deux royaumes d’ALO et SIGAVE. </w:t>
      </w:r>
    </w:p>
    <w:p w14:paraId="5219A12E" w14:textId="3C4931E2" w:rsidR="001A1D49" w:rsidRDefault="001A1D49" w:rsidP="00B132EE">
      <w:pPr>
        <w:pStyle w:val="Sansinterligne"/>
      </w:pPr>
    </w:p>
    <w:p w14:paraId="6BC52927" w14:textId="097632A0" w:rsidR="001A1D49" w:rsidRDefault="00F73567" w:rsidP="001A1D49">
      <w:pPr>
        <w:pStyle w:val="NormalWeb"/>
        <w:numPr>
          <w:ilvl w:val="0"/>
          <w:numId w:val="5"/>
        </w:numPr>
        <w:shd w:val="clear" w:color="auto" w:fill="FFFFFF"/>
        <w:spacing w:after="0"/>
        <w:jc w:val="both"/>
        <w:rPr>
          <w:rFonts w:ascii="Arial" w:hAnsi="Arial" w:cs="Arial"/>
          <w:b/>
          <w:bCs/>
          <w:color w:val="333333"/>
        </w:rPr>
      </w:pPr>
      <w:r>
        <w:rPr>
          <w:rFonts w:ascii="Arial" w:hAnsi="Arial" w:cs="Arial"/>
          <w:noProof/>
          <w:color w:val="333333"/>
        </w:rPr>
        <mc:AlternateContent>
          <mc:Choice Requires="wps">
            <w:drawing>
              <wp:anchor distT="0" distB="0" distL="114300" distR="114300" simplePos="0" relativeHeight="251673600" behindDoc="0" locked="0" layoutInCell="1" allowOverlap="1" wp14:anchorId="1BEB2D3F" wp14:editId="30020226">
                <wp:simplePos x="0" y="0"/>
                <wp:positionH relativeFrom="column">
                  <wp:posOffset>2581275</wp:posOffset>
                </wp:positionH>
                <wp:positionV relativeFrom="paragraph">
                  <wp:posOffset>256540</wp:posOffset>
                </wp:positionV>
                <wp:extent cx="1266825" cy="219075"/>
                <wp:effectExtent l="0" t="0" r="66675" b="85725"/>
                <wp:wrapNone/>
                <wp:docPr id="10" name="Connecteur droit avec flèche 10"/>
                <wp:cNvGraphicFramePr/>
                <a:graphic xmlns:a="http://schemas.openxmlformats.org/drawingml/2006/main">
                  <a:graphicData uri="http://schemas.microsoft.com/office/word/2010/wordprocessingShape">
                    <wps:wsp>
                      <wps:cNvCnPr/>
                      <wps:spPr>
                        <a:xfrm>
                          <a:off x="0" y="0"/>
                          <a:ext cx="1266825" cy="2190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C0637" id="Connecteur droit avec flèche 10" o:spid="_x0000_s1026" type="#_x0000_t32" style="position:absolute;margin-left:203.25pt;margin-top:20.2pt;width:99.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" strokecolor="#4472c4 [3204]" strokeweight="1.5pt">
                <v:stroke endarrow="block" joinstyle="miter"/>
              </v:shape>
            </w:pict>
          </mc:Fallback>
        </mc:AlternateContent>
      </w:r>
      <w:r w:rsidR="001A1D49">
        <w:rPr>
          <w:noProof/>
        </w:rPr>
        <w:drawing>
          <wp:anchor distT="0" distB="0" distL="114300" distR="114300" simplePos="0" relativeHeight="251671552" behindDoc="0" locked="0" layoutInCell="1" allowOverlap="1" wp14:anchorId="0B9C8E49" wp14:editId="1F171431">
            <wp:simplePos x="0" y="0"/>
            <wp:positionH relativeFrom="column">
              <wp:posOffset>3800475</wp:posOffset>
            </wp:positionH>
            <wp:positionV relativeFrom="paragraph">
              <wp:posOffset>370840</wp:posOffset>
            </wp:positionV>
            <wp:extent cx="3105150" cy="2009775"/>
            <wp:effectExtent l="0" t="0" r="0" b="9525"/>
            <wp:wrapThrough wrapText="bothSides">
              <wp:wrapPolygon edited="0">
                <wp:start x="0" y="0"/>
                <wp:lineTo x="0" y="21498"/>
                <wp:lineTo x="21467" y="21498"/>
                <wp:lineTo x="21467"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rcRect t="11267" r="3797" b="9489"/>
                    <a:stretch/>
                  </pic:blipFill>
                  <pic:spPr bwMode="auto">
                    <a:xfrm>
                      <a:off x="0" y="0"/>
                      <a:ext cx="3105150"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D49" w:rsidRPr="00EE4ABA">
        <w:rPr>
          <w:rFonts w:ascii="Arial" w:hAnsi="Arial" w:cs="Arial"/>
          <w:b/>
          <w:bCs/>
          <w:color w:val="333333"/>
        </w:rPr>
        <w:t xml:space="preserve">Circonscription </w:t>
      </w:r>
      <w:r w:rsidR="001A1D49">
        <w:rPr>
          <w:rFonts w:ascii="Arial" w:hAnsi="Arial" w:cs="Arial"/>
          <w:b/>
          <w:bCs/>
          <w:color w:val="333333"/>
        </w:rPr>
        <w:t>de SIGAVE</w:t>
      </w:r>
      <w:r w:rsidR="001A1D49" w:rsidRPr="00EE4ABA">
        <w:rPr>
          <w:rFonts w:ascii="Arial" w:hAnsi="Arial" w:cs="Arial"/>
          <w:b/>
          <w:bCs/>
          <w:color w:val="333333"/>
        </w:rPr>
        <w:t xml:space="preserve"> : </w:t>
      </w:r>
    </w:p>
    <w:p w14:paraId="11B75F71" w14:textId="42D4C824" w:rsidR="001A1D49" w:rsidRPr="00F73567" w:rsidRDefault="001A1D49" w:rsidP="001A1D49">
      <w:pPr>
        <w:pStyle w:val="NormalWeb"/>
        <w:numPr>
          <w:ilvl w:val="0"/>
          <w:numId w:val="9"/>
        </w:numPr>
        <w:shd w:val="clear" w:color="auto" w:fill="FFFFFF"/>
        <w:spacing w:after="0"/>
        <w:jc w:val="both"/>
        <w:rPr>
          <w:rFonts w:ascii="Arial" w:hAnsi="Arial" w:cs="Arial"/>
          <w:b/>
          <w:bCs/>
          <w:color w:val="333333"/>
          <w:sz w:val="22"/>
          <w:szCs w:val="22"/>
        </w:rPr>
      </w:pPr>
      <w:r w:rsidRPr="00F73567">
        <w:rPr>
          <w:rFonts w:ascii="Arial" w:hAnsi="Arial" w:cs="Arial"/>
          <w:color w:val="333333"/>
          <w:sz w:val="22"/>
          <w:szCs w:val="22"/>
        </w:rPr>
        <w:t>Les villages</w:t>
      </w:r>
      <w:r w:rsidR="00F73567">
        <w:rPr>
          <w:rFonts w:ascii="Arial" w:hAnsi="Arial" w:cs="Arial"/>
          <w:color w:val="333333"/>
          <w:sz w:val="22"/>
          <w:szCs w:val="22"/>
        </w:rPr>
        <w:t xml:space="preserve"> : </w:t>
      </w:r>
      <w:r w:rsidRPr="00F73567">
        <w:rPr>
          <w:rFonts w:ascii="Arial" w:hAnsi="Arial" w:cs="Arial"/>
          <w:color w:val="333333"/>
          <w:sz w:val="22"/>
          <w:szCs w:val="22"/>
        </w:rPr>
        <w:t>LEAVA, TOLOKE, NUKU, FIUA, VAISEI et TAVAI</w:t>
      </w:r>
      <w:r w:rsidR="00F73567">
        <w:rPr>
          <w:rFonts w:ascii="Arial" w:hAnsi="Arial" w:cs="Arial"/>
          <w:color w:val="333333"/>
          <w:sz w:val="22"/>
          <w:szCs w:val="22"/>
        </w:rPr>
        <w:t>.</w:t>
      </w:r>
    </w:p>
    <w:p w14:paraId="1E9642E1" w14:textId="06F61D23" w:rsidR="00F73567" w:rsidRPr="00F73567" w:rsidRDefault="00A71ED3" w:rsidP="00F73567">
      <w:pPr>
        <w:pStyle w:val="NormalWeb"/>
        <w:shd w:val="clear" w:color="auto" w:fill="FFFFFF"/>
        <w:spacing w:after="0"/>
        <w:jc w:val="both"/>
        <w:rPr>
          <w:rFonts w:cs="Arial"/>
          <w:color w:val="333333"/>
          <w:sz w:val="28"/>
          <w:szCs w:val="28"/>
        </w:rPr>
      </w:pPr>
      <w:r>
        <w:rPr>
          <w:rFonts w:ascii="Arial" w:hAnsi="Arial" w:cs="Arial"/>
          <w:noProof/>
          <w:color w:val="333333"/>
        </w:rPr>
        <mc:AlternateContent>
          <mc:Choice Requires="wps">
            <w:drawing>
              <wp:anchor distT="0" distB="0" distL="114300" distR="114300" simplePos="0" relativeHeight="251675648" behindDoc="0" locked="0" layoutInCell="1" allowOverlap="1" wp14:anchorId="5B9C1987" wp14:editId="26DCEA17">
                <wp:simplePos x="0" y="0"/>
                <wp:positionH relativeFrom="column">
                  <wp:posOffset>2295525</wp:posOffset>
                </wp:positionH>
                <wp:positionV relativeFrom="paragraph">
                  <wp:posOffset>275590</wp:posOffset>
                </wp:positionV>
                <wp:extent cx="2514600" cy="200025"/>
                <wp:effectExtent l="0" t="57150" r="19050" b="28575"/>
                <wp:wrapNone/>
                <wp:docPr id="12" name="Connecteur droit avec flèche 12"/>
                <wp:cNvGraphicFramePr/>
                <a:graphic xmlns:a="http://schemas.openxmlformats.org/drawingml/2006/main">
                  <a:graphicData uri="http://schemas.microsoft.com/office/word/2010/wordprocessingShape">
                    <wps:wsp>
                      <wps:cNvCnPr/>
                      <wps:spPr>
                        <a:xfrm flipV="1">
                          <a:off x="0" y="0"/>
                          <a:ext cx="2514600" cy="2000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AF733" id="Connecteur droit avec flèche 12" o:spid="_x0000_s1026" type="#_x0000_t32" style="position:absolute;margin-left:180.75pt;margin-top:21.7pt;width:198pt;height:15.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" strokecolor="#4472c4 [3204]" strokeweight="1.5pt">
                <v:stroke endarrow="block" joinstyle="miter"/>
              </v:shape>
            </w:pict>
          </mc:Fallback>
        </mc:AlternateContent>
      </w:r>
    </w:p>
    <w:p w14:paraId="2570743A" w14:textId="592BF8D6" w:rsidR="00F73567" w:rsidRPr="00F73567" w:rsidRDefault="00F73567" w:rsidP="00F73567">
      <w:pPr>
        <w:pStyle w:val="NormalWeb"/>
        <w:numPr>
          <w:ilvl w:val="0"/>
          <w:numId w:val="5"/>
        </w:numPr>
        <w:shd w:val="clear" w:color="auto" w:fill="FFFFFF"/>
        <w:spacing w:after="0"/>
        <w:jc w:val="both"/>
        <w:rPr>
          <w:rFonts w:ascii="Arial" w:hAnsi="Arial" w:cs="Arial"/>
          <w:b/>
          <w:bCs/>
          <w:color w:val="333333"/>
        </w:rPr>
      </w:pPr>
      <w:r w:rsidRPr="00F73567">
        <w:rPr>
          <w:rFonts w:ascii="Arial" w:hAnsi="Arial" w:cs="Arial"/>
          <w:b/>
          <w:bCs/>
          <w:color w:val="333333"/>
        </w:rPr>
        <w:t>Circonscription d’ALO :</w:t>
      </w:r>
    </w:p>
    <w:p w14:paraId="0F318489" w14:textId="48ECC54C" w:rsidR="00F73567" w:rsidRPr="001A1D49" w:rsidRDefault="00F73567" w:rsidP="00F73567">
      <w:pPr>
        <w:pStyle w:val="NormalWeb"/>
        <w:numPr>
          <w:ilvl w:val="0"/>
          <w:numId w:val="9"/>
        </w:numPr>
        <w:shd w:val="clear" w:color="auto" w:fill="FFFFFF"/>
        <w:spacing w:after="0"/>
        <w:jc w:val="both"/>
        <w:rPr>
          <w:rFonts w:ascii="Arial" w:hAnsi="Arial" w:cs="Arial"/>
          <w:b/>
          <w:bCs/>
          <w:color w:val="333333"/>
        </w:rPr>
      </w:pPr>
      <w:r>
        <w:rPr>
          <w:rFonts w:ascii="Arial" w:hAnsi="Arial" w:cs="Arial"/>
          <w:color w:val="333333"/>
          <w:sz w:val="22"/>
          <w:szCs w:val="22"/>
        </w:rPr>
        <w:t>Les villages : ONO, TAOA, KOLIA, VELE, POI, MALAE, TAMANA, TUATAFA et ALO.</w:t>
      </w:r>
    </w:p>
    <w:p w14:paraId="66986A94" w14:textId="2561B820" w:rsidR="00EE4ABA" w:rsidRPr="000C0AE1" w:rsidRDefault="00A71ED3" w:rsidP="00A71ED3">
      <w:pPr>
        <w:pStyle w:val="Titre2"/>
        <w:numPr>
          <w:ilvl w:val="0"/>
          <w:numId w:val="2"/>
        </w:numPr>
        <w:rPr>
          <w:rFonts w:ascii="Arial" w:hAnsi="Arial" w:cs="Arial"/>
          <w:b/>
          <w:bCs/>
          <w:color w:val="385623" w:themeColor="accent6" w:themeShade="80"/>
          <w:sz w:val="28"/>
          <w:szCs w:val="28"/>
          <w:u w:val="single"/>
          <w:lang w:eastAsia="fr-FR"/>
        </w:rPr>
      </w:pPr>
      <w:r>
        <w:rPr>
          <w:lang w:eastAsia="fr-FR"/>
        </w:rPr>
        <w:br w:type="page"/>
      </w:r>
      <w:bookmarkStart w:id="2" w:name="_Toc189659300"/>
      <w:r w:rsidRPr="000C0AE1">
        <w:rPr>
          <w:rFonts w:ascii="Arial" w:hAnsi="Arial" w:cs="Arial"/>
          <w:b/>
          <w:bCs/>
          <w:color w:val="385623" w:themeColor="accent6" w:themeShade="80"/>
          <w:sz w:val="28"/>
          <w:szCs w:val="28"/>
          <w:u w:val="single"/>
          <w:lang w:eastAsia="fr-FR"/>
        </w:rPr>
        <w:lastRenderedPageBreak/>
        <w:t>La chefferie</w:t>
      </w:r>
      <w:bookmarkEnd w:id="2"/>
      <w:r w:rsidRPr="000C0AE1">
        <w:rPr>
          <w:rFonts w:ascii="Arial" w:hAnsi="Arial" w:cs="Arial"/>
          <w:b/>
          <w:bCs/>
          <w:color w:val="385623" w:themeColor="accent6" w:themeShade="80"/>
          <w:sz w:val="28"/>
          <w:szCs w:val="28"/>
          <w:u w:val="single"/>
          <w:lang w:eastAsia="fr-FR"/>
        </w:rPr>
        <w:t xml:space="preserve"> </w:t>
      </w:r>
    </w:p>
    <w:p w14:paraId="30E162DE" w14:textId="519A9DD0" w:rsidR="00A71ED3" w:rsidRPr="00DF71A6" w:rsidRDefault="00A71ED3" w:rsidP="00DF71A6">
      <w:pPr>
        <w:pStyle w:val="Sansinterligne"/>
        <w:rPr>
          <w:sz w:val="20"/>
          <w:szCs w:val="20"/>
          <w:lang w:eastAsia="fr-FR"/>
        </w:rPr>
      </w:pPr>
    </w:p>
    <w:p w14:paraId="33A51320" w14:textId="2B0B00F2" w:rsidR="00A71ED3" w:rsidRDefault="00A71ED3" w:rsidP="00A71ED3">
      <w:pPr>
        <w:jc w:val="both"/>
        <w:rPr>
          <w:lang w:eastAsia="fr-FR"/>
        </w:rPr>
      </w:pPr>
      <w:r>
        <w:rPr>
          <w:lang w:eastAsia="fr-FR"/>
        </w:rPr>
        <w:t>Contrairement à la France métropolitaine, aux départements d’outre</w:t>
      </w:r>
      <w:r w:rsidR="00DF71A6">
        <w:rPr>
          <w:lang w:eastAsia="fr-FR"/>
        </w:rPr>
        <w:t xml:space="preserve">-mer et aux autres collectivités d’outre-mer, le territoire n’est pas divisé administrativement en communes, mais en circonscriptions, le chef de la circonscription ayant des pouvoirs équivalents à ceux d’un maire. </w:t>
      </w:r>
    </w:p>
    <w:p w14:paraId="4DE1ED8F" w14:textId="2C1E3E66" w:rsidR="00DF71A6" w:rsidRPr="0065607E" w:rsidRDefault="00DF71A6" w:rsidP="00A71ED3">
      <w:pPr>
        <w:jc w:val="both"/>
        <w:rPr>
          <w:b/>
          <w:bCs/>
          <w:color w:val="0000FF"/>
          <w:sz w:val="24"/>
          <w:szCs w:val="24"/>
          <w:lang w:eastAsia="fr-FR"/>
        </w:rPr>
      </w:pPr>
      <w:r w:rsidRPr="0065607E">
        <w:rPr>
          <w:b/>
          <w:bCs/>
          <w:color w:val="0000FF"/>
          <w:sz w:val="24"/>
          <w:szCs w:val="24"/>
          <w:lang w:eastAsia="fr-FR"/>
        </w:rPr>
        <w:t xml:space="preserve">A Wallis </w:t>
      </w:r>
    </w:p>
    <w:p w14:paraId="1F4C896D" w14:textId="557CAB0C" w:rsidR="00DF71A6" w:rsidRDefault="00DF71A6" w:rsidP="00A71ED3">
      <w:pPr>
        <w:jc w:val="both"/>
        <w:rPr>
          <w:lang w:eastAsia="fr-FR"/>
        </w:rPr>
      </w:pPr>
      <w:r w:rsidRPr="00DF71A6">
        <w:rPr>
          <w:lang w:eastAsia="fr-FR"/>
        </w:rPr>
        <w:t>Le roi d’UVÉA</w:t>
      </w:r>
      <w:r>
        <w:rPr>
          <w:lang w:eastAsia="fr-FR"/>
        </w:rPr>
        <w:t xml:space="preserve">, appelé « LAVELUA », est le chef de la hiérarchie coutumière. </w:t>
      </w:r>
    </w:p>
    <w:p w14:paraId="2ABABE3B" w14:textId="4CF5858E" w:rsidR="00DF71A6" w:rsidRDefault="00DF71A6" w:rsidP="00A71ED3">
      <w:pPr>
        <w:jc w:val="both"/>
        <w:rPr>
          <w:lang w:eastAsia="fr-FR"/>
        </w:rPr>
      </w:pPr>
      <w:r>
        <w:rPr>
          <w:lang w:eastAsia="fr-FR"/>
        </w:rPr>
        <w:t xml:space="preserve">Il est assisté d’un premier ministre (appelé « KALAE KIVALU ») et de cinq ministres (FOTUATAMAI de HAHAKE, ULUIMONUA et KULITEA de HIHIFO, MAHE et MUKO’IFENUA de MU’A, PULU’IUVEA de HAHAKE est responsable de l’ordre public. Il nomme, sur proposition, trois chefs de district (« FAIPULE ») qui ont autorité sur les 21 chefs de village reconnus par la population. </w:t>
      </w:r>
    </w:p>
    <w:p w14:paraId="021182C3" w14:textId="34F8A833" w:rsidR="00DF71A6" w:rsidRDefault="00DF71A6" w:rsidP="00DF71A6">
      <w:pPr>
        <w:jc w:val="center"/>
        <w:rPr>
          <w:lang w:eastAsia="fr-FR"/>
        </w:rPr>
      </w:pPr>
      <w:r w:rsidRPr="006E33AE">
        <w:rPr>
          <w:rFonts w:cs="Arial"/>
          <w:noProof/>
          <w:color w:val="000000" w:themeColor="text1"/>
          <w:lang w:eastAsia="fr-FR"/>
        </w:rPr>
        <w:drawing>
          <wp:inline distT="0" distB="0" distL="0" distR="0" wp14:anchorId="1F5094D0" wp14:editId="037D3A96">
            <wp:extent cx="5309235" cy="2477642"/>
            <wp:effectExtent l="0" t="0" r="5715" b="0"/>
            <wp:docPr id="5" name="Image 5" descr="https://www.ac-wf.wf/local/cache-vignettes/L660xH440/organigramme-circonscription-uvea-14-2-3d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wf.wf/local/cache-vignettes/L660xH440/organigramme-circonscription-uvea-14-2-3d0a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5422" cy="2508529"/>
                    </a:xfrm>
                    <a:prstGeom prst="rect">
                      <a:avLst/>
                    </a:prstGeom>
                    <a:noFill/>
                    <a:ln>
                      <a:noFill/>
                    </a:ln>
                  </pic:spPr>
                </pic:pic>
              </a:graphicData>
            </a:graphic>
          </wp:inline>
        </w:drawing>
      </w:r>
    </w:p>
    <w:p w14:paraId="5985D67A" w14:textId="5B8D0950" w:rsidR="00DF71A6" w:rsidRDefault="0065607E" w:rsidP="0065607E">
      <w:pPr>
        <w:jc w:val="center"/>
        <w:rPr>
          <w:b/>
          <w:bCs/>
          <w:i/>
          <w:iCs/>
          <w:sz w:val="16"/>
          <w:szCs w:val="16"/>
          <w:lang w:eastAsia="fr-FR"/>
        </w:rPr>
      </w:pPr>
      <w:r w:rsidRPr="0065607E">
        <w:rPr>
          <w:b/>
          <w:bCs/>
          <w:i/>
          <w:iCs/>
          <w:sz w:val="16"/>
          <w:szCs w:val="16"/>
          <w:lang w:eastAsia="fr-FR"/>
        </w:rPr>
        <w:t xml:space="preserve">(Source image : Service des affaires culturelles) </w:t>
      </w:r>
    </w:p>
    <w:p w14:paraId="4CAB268A" w14:textId="77777777" w:rsidR="0065607E" w:rsidRPr="0065607E" w:rsidRDefault="0065607E" w:rsidP="0065607E">
      <w:pPr>
        <w:rPr>
          <w:sz w:val="16"/>
          <w:szCs w:val="16"/>
          <w:lang w:eastAsia="fr-FR"/>
        </w:rPr>
      </w:pPr>
    </w:p>
    <w:p w14:paraId="3FC0C9F0" w14:textId="7E81EA7F" w:rsidR="00DF71A6" w:rsidRPr="0065607E" w:rsidRDefault="00DF71A6" w:rsidP="00DF71A6">
      <w:pPr>
        <w:jc w:val="both"/>
        <w:rPr>
          <w:b/>
          <w:bCs/>
          <w:color w:val="0000FF"/>
          <w:sz w:val="24"/>
          <w:szCs w:val="24"/>
          <w:lang w:eastAsia="fr-FR"/>
        </w:rPr>
      </w:pPr>
      <w:r w:rsidRPr="0065607E">
        <w:rPr>
          <w:b/>
          <w:bCs/>
          <w:color w:val="0000FF"/>
          <w:sz w:val="24"/>
          <w:szCs w:val="24"/>
          <w:lang w:eastAsia="fr-FR"/>
        </w:rPr>
        <w:t xml:space="preserve">A Futuna </w:t>
      </w:r>
    </w:p>
    <w:p w14:paraId="2DE2FB61" w14:textId="58B99C59" w:rsidR="0065607E" w:rsidRDefault="0065607E" w:rsidP="00DF71A6">
      <w:pPr>
        <w:rPr>
          <w:lang w:eastAsia="fr-FR"/>
        </w:rPr>
      </w:pPr>
      <w:r>
        <w:rPr>
          <w:lang w:eastAsia="fr-FR"/>
        </w:rPr>
        <w:t>Le roi de ALO appelé « TUIAGAIFO » et le roi de SIGAVE appelé « TAMOLEVAI » sont les chefs de la hiérarchie coutumière. A l’heure actuelle, le royaume de ALO est en attente d’intronisation de son nouveau souverain depuis août 2022.</w:t>
      </w:r>
    </w:p>
    <w:p w14:paraId="63AFE3E3" w14:textId="6CD913CB" w:rsidR="0065607E" w:rsidRDefault="0065607E" w:rsidP="00DF71A6">
      <w:pPr>
        <w:rPr>
          <w:lang w:eastAsia="fr-FR"/>
        </w:rPr>
      </w:pPr>
      <w:r>
        <w:rPr>
          <w:lang w:eastAsia="fr-FR"/>
        </w:rPr>
        <w:t xml:space="preserve">Les rois sont assistés de leurs ministres TIAFO’I, SA’ATULA, TUISA’AVAKA, TUIASOA et VAKALASI pour ALO et KAIFAKAULU, SA’ATULA, MANAFA, SAFEITOGA, TUITOLOKE pour SIGAVE. </w:t>
      </w:r>
    </w:p>
    <w:p w14:paraId="33EDAADE" w14:textId="073A3DE6" w:rsidR="00DF71A6" w:rsidRDefault="0065607E" w:rsidP="00DF71A6">
      <w:pPr>
        <w:rPr>
          <w:lang w:eastAsia="fr-FR"/>
        </w:rPr>
      </w:pPr>
      <w:r w:rsidRPr="006E33AE">
        <w:rPr>
          <w:rFonts w:cs="Arial"/>
          <w:noProof/>
          <w:color w:val="000000" w:themeColor="text1"/>
          <w:lang w:eastAsia="fr-FR"/>
        </w:rPr>
        <w:drawing>
          <wp:inline distT="0" distB="0" distL="0" distR="0" wp14:anchorId="3245780B" wp14:editId="2E1B0E2C">
            <wp:extent cx="3228230" cy="2233731"/>
            <wp:effectExtent l="0" t="0" r="0" b="0"/>
            <wp:docPr id="4" name="Image 4" descr="https://www.ac-wf.wf/local/cache-vignettes/L605xH375/organigramme-circo-alo-2-b9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c-wf.wf/local/cache-vignettes/L605xH375/organigramme-circo-alo-2-b9ad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7595" cy="2267889"/>
                    </a:xfrm>
                    <a:prstGeom prst="rect">
                      <a:avLst/>
                    </a:prstGeom>
                    <a:noFill/>
                    <a:ln>
                      <a:noFill/>
                    </a:ln>
                  </pic:spPr>
                </pic:pic>
              </a:graphicData>
            </a:graphic>
          </wp:inline>
        </w:drawing>
      </w:r>
      <w:r w:rsidRPr="006E33AE">
        <w:rPr>
          <w:rFonts w:cs="Arial"/>
          <w:noProof/>
          <w:color w:val="000000" w:themeColor="text1"/>
          <w:lang w:eastAsia="fr-FR"/>
        </w:rPr>
        <w:drawing>
          <wp:inline distT="0" distB="0" distL="0" distR="0" wp14:anchorId="6245C1CD" wp14:editId="2928BB27">
            <wp:extent cx="3275155" cy="2230147"/>
            <wp:effectExtent l="0" t="0" r="1905" b="0"/>
            <wp:docPr id="13" name="Image 13" descr="https://www.ac-wf.wf/local/cache-vignettes/L597xH423/organigramme-circo-sigave-16-2-3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wf.wf/local/cache-vignettes/L597xH423/organigramme-circo-sigave-16-2-335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607" cy="2287653"/>
                    </a:xfrm>
                    <a:prstGeom prst="rect">
                      <a:avLst/>
                    </a:prstGeom>
                    <a:noFill/>
                    <a:ln>
                      <a:noFill/>
                    </a:ln>
                  </pic:spPr>
                </pic:pic>
              </a:graphicData>
            </a:graphic>
          </wp:inline>
        </w:drawing>
      </w:r>
    </w:p>
    <w:p w14:paraId="2BC57807" w14:textId="77777777" w:rsidR="0065607E" w:rsidRPr="0065607E" w:rsidRDefault="0065607E" w:rsidP="0065607E">
      <w:pPr>
        <w:jc w:val="center"/>
        <w:rPr>
          <w:b/>
          <w:bCs/>
          <w:i/>
          <w:iCs/>
          <w:sz w:val="16"/>
          <w:szCs w:val="16"/>
          <w:lang w:eastAsia="fr-FR"/>
        </w:rPr>
      </w:pPr>
      <w:r w:rsidRPr="0065607E">
        <w:rPr>
          <w:b/>
          <w:bCs/>
          <w:i/>
          <w:iCs/>
          <w:sz w:val="16"/>
          <w:szCs w:val="16"/>
          <w:lang w:eastAsia="fr-FR"/>
        </w:rPr>
        <w:t xml:space="preserve">(Source image : Service des affaires culturelles) </w:t>
      </w:r>
    </w:p>
    <w:p w14:paraId="60655D9F" w14:textId="763D4A61" w:rsidR="0065607E" w:rsidRDefault="0065607E">
      <w:pPr>
        <w:rPr>
          <w:lang w:eastAsia="fr-FR"/>
        </w:rPr>
      </w:pPr>
      <w:r>
        <w:rPr>
          <w:lang w:eastAsia="fr-FR"/>
        </w:rPr>
        <w:br w:type="page"/>
      </w:r>
    </w:p>
    <w:p w14:paraId="285B6CCB" w14:textId="1B840666" w:rsidR="0065607E" w:rsidRPr="000C0AE1" w:rsidRDefault="0065607E" w:rsidP="0065607E">
      <w:pPr>
        <w:pStyle w:val="Titre1"/>
        <w:shd w:val="clear" w:color="auto" w:fill="D9E2F3" w:themeFill="accent1" w:themeFillTint="33"/>
        <w:rPr>
          <w:rFonts w:ascii="Arial" w:hAnsi="Arial" w:cs="Arial"/>
          <w:b/>
          <w:bCs/>
          <w:color w:val="000066"/>
          <w:lang w:eastAsia="fr-FR"/>
        </w:rPr>
      </w:pPr>
      <w:bookmarkStart w:id="3" w:name="_Toc189659301"/>
      <w:r w:rsidRPr="000C0AE1">
        <w:rPr>
          <w:rFonts w:ascii="Arial" w:hAnsi="Arial" w:cs="Arial"/>
          <w:b/>
          <w:bCs/>
          <w:color w:val="000066"/>
          <w:lang w:eastAsia="fr-FR"/>
        </w:rPr>
        <w:lastRenderedPageBreak/>
        <w:t>II. L’ACADÉMIE DE WALLIS ET FUTUNA</w:t>
      </w:r>
      <w:bookmarkEnd w:id="3"/>
      <w:r w:rsidRPr="000C0AE1">
        <w:rPr>
          <w:rFonts w:ascii="Arial" w:hAnsi="Arial" w:cs="Arial"/>
          <w:b/>
          <w:bCs/>
          <w:color w:val="000066"/>
          <w:lang w:eastAsia="fr-FR"/>
        </w:rPr>
        <w:t xml:space="preserve"> </w:t>
      </w:r>
    </w:p>
    <w:p w14:paraId="32F6261C" w14:textId="3EA4C819" w:rsidR="00CD6482" w:rsidRPr="000C0AE1" w:rsidRDefault="00CD6482" w:rsidP="00CD6482">
      <w:pPr>
        <w:rPr>
          <w:rFonts w:eastAsiaTheme="majorEastAsia" w:cs="Arial"/>
          <w:color w:val="000066"/>
          <w:sz w:val="20"/>
          <w:szCs w:val="20"/>
          <w:lang w:eastAsia="fr-FR"/>
        </w:rPr>
      </w:pPr>
    </w:p>
    <w:p w14:paraId="0FBFF21C" w14:textId="76526F21" w:rsidR="00CD6482" w:rsidRPr="000C0AE1" w:rsidRDefault="00CD6482" w:rsidP="00CD6482">
      <w:pPr>
        <w:pStyle w:val="Titre2"/>
        <w:numPr>
          <w:ilvl w:val="0"/>
          <w:numId w:val="10"/>
        </w:numPr>
        <w:rPr>
          <w:rFonts w:ascii="Arial" w:hAnsi="Arial" w:cs="Arial"/>
          <w:b/>
          <w:bCs/>
          <w:color w:val="385623" w:themeColor="accent6" w:themeShade="80"/>
          <w:sz w:val="28"/>
          <w:szCs w:val="28"/>
          <w:u w:val="single"/>
          <w:lang w:eastAsia="fr-FR"/>
        </w:rPr>
      </w:pPr>
      <w:bookmarkStart w:id="4" w:name="_Toc189659302"/>
      <w:r w:rsidRPr="000C0AE1">
        <w:rPr>
          <w:rFonts w:ascii="Arial" w:hAnsi="Arial" w:cs="Arial"/>
          <w:b/>
          <w:bCs/>
          <w:color w:val="385623" w:themeColor="accent6" w:themeShade="80"/>
          <w:sz w:val="28"/>
          <w:szCs w:val="28"/>
          <w:u w:val="single"/>
          <w:lang w:eastAsia="fr-FR"/>
        </w:rPr>
        <w:t>Le Vice-rectorat</w:t>
      </w:r>
      <w:bookmarkEnd w:id="4"/>
      <w:r w:rsidRPr="000C0AE1">
        <w:rPr>
          <w:rFonts w:ascii="Arial" w:hAnsi="Arial" w:cs="Arial"/>
          <w:b/>
          <w:bCs/>
          <w:color w:val="385623" w:themeColor="accent6" w:themeShade="80"/>
          <w:sz w:val="28"/>
          <w:szCs w:val="28"/>
          <w:u w:val="single"/>
          <w:lang w:eastAsia="fr-FR"/>
        </w:rPr>
        <w:t xml:space="preserve"> </w:t>
      </w:r>
    </w:p>
    <w:p w14:paraId="537E4EDB" w14:textId="77777777" w:rsidR="00CD6482" w:rsidRPr="00CD6482" w:rsidRDefault="00CD6482" w:rsidP="00CD6482">
      <w:pPr>
        <w:pStyle w:val="Sansinterligne"/>
        <w:rPr>
          <w:sz w:val="20"/>
          <w:szCs w:val="20"/>
          <w:lang w:eastAsia="fr-FR"/>
        </w:rPr>
      </w:pPr>
    </w:p>
    <w:p w14:paraId="7923CB56" w14:textId="20B6BF20" w:rsidR="00CD6482" w:rsidRPr="00713C84" w:rsidRDefault="00CD6482" w:rsidP="00CD6482">
      <w:pPr>
        <w:pStyle w:val="Titre3"/>
        <w:numPr>
          <w:ilvl w:val="0"/>
          <w:numId w:val="11"/>
        </w:numPr>
        <w:ind w:firstLine="273"/>
        <w:rPr>
          <w:rFonts w:ascii="Arial" w:hAnsi="Arial" w:cs="Arial"/>
          <w:b/>
          <w:bCs/>
          <w:i/>
          <w:iCs/>
          <w:color w:val="4F2270"/>
          <w:lang w:eastAsia="fr-FR"/>
        </w:rPr>
      </w:pPr>
      <w:bookmarkStart w:id="5" w:name="_Toc189659303"/>
      <w:r w:rsidRPr="00713C84">
        <w:rPr>
          <w:rFonts w:ascii="Arial" w:hAnsi="Arial" w:cs="Arial"/>
          <w:b/>
          <w:bCs/>
          <w:i/>
          <w:iCs/>
          <w:color w:val="4F2270"/>
          <w:lang w:eastAsia="fr-FR"/>
        </w:rPr>
        <w:t>Organigramme du Vice-rectorat</w:t>
      </w:r>
      <w:bookmarkEnd w:id="5"/>
      <w:r w:rsidRPr="00713C84">
        <w:rPr>
          <w:rFonts w:ascii="Arial" w:hAnsi="Arial" w:cs="Arial"/>
          <w:b/>
          <w:bCs/>
          <w:i/>
          <w:iCs/>
          <w:color w:val="4F2270"/>
          <w:lang w:eastAsia="fr-FR"/>
        </w:rPr>
        <w:t xml:space="preserve"> </w:t>
      </w:r>
    </w:p>
    <w:p w14:paraId="1DCEE3E7" w14:textId="77777777" w:rsidR="000C0AE1" w:rsidRPr="000C0AE1" w:rsidRDefault="000C0AE1" w:rsidP="000C0AE1">
      <w:pPr>
        <w:rPr>
          <w:sz w:val="16"/>
          <w:szCs w:val="16"/>
          <w:lang w:eastAsia="fr-FR"/>
        </w:rPr>
      </w:pPr>
    </w:p>
    <w:p w14:paraId="325C3F69" w14:textId="44390B23" w:rsidR="00CD6482" w:rsidRDefault="00CD6482" w:rsidP="000C0AE1">
      <w:pPr>
        <w:jc w:val="center"/>
        <w:rPr>
          <w:lang w:eastAsia="fr-FR"/>
        </w:rPr>
      </w:pPr>
      <w:r>
        <w:rPr>
          <w:noProof/>
          <w:lang w:eastAsia="fr-FR"/>
        </w:rPr>
        <w:drawing>
          <wp:inline distT="0" distB="0" distL="0" distR="0" wp14:anchorId="4338A014" wp14:editId="19C25618">
            <wp:extent cx="6645910" cy="4700270"/>
            <wp:effectExtent l="0" t="0" r="254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a:extLst>
                        <a:ext uri="{28A0092B-C50C-407E-A947-70E740481C1C}">
                          <a14:useLocalDpi xmlns:a14="http://schemas.microsoft.com/office/drawing/2010/main" val="0"/>
                        </a:ext>
                      </a:extLst>
                    </a:blip>
                    <a:stretch>
                      <a:fillRect/>
                    </a:stretch>
                  </pic:blipFill>
                  <pic:spPr>
                    <a:xfrm>
                      <a:off x="0" y="0"/>
                      <a:ext cx="6645910" cy="4700270"/>
                    </a:xfrm>
                    <a:prstGeom prst="rect">
                      <a:avLst/>
                    </a:prstGeom>
                  </pic:spPr>
                </pic:pic>
              </a:graphicData>
            </a:graphic>
          </wp:inline>
        </w:drawing>
      </w:r>
    </w:p>
    <w:p w14:paraId="382A9409" w14:textId="77777777" w:rsidR="000C0AE1" w:rsidRPr="000C0AE1" w:rsidRDefault="000C0AE1" w:rsidP="000C0AE1">
      <w:pPr>
        <w:rPr>
          <w:b/>
          <w:bCs/>
          <w:i/>
          <w:iCs/>
          <w:lang w:eastAsia="fr-FR"/>
        </w:rPr>
      </w:pPr>
    </w:p>
    <w:p w14:paraId="55CBEDF0" w14:textId="4F6D88EC" w:rsidR="00CD6482" w:rsidRDefault="00CD6482" w:rsidP="00CD6482">
      <w:pPr>
        <w:pStyle w:val="Paragraphedeliste"/>
        <w:numPr>
          <w:ilvl w:val="0"/>
          <w:numId w:val="12"/>
        </w:numPr>
        <w:rPr>
          <w:b/>
          <w:bCs/>
          <w:i/>
          <w:iCs/>
          <w:lang w:eastAsia="fr-FR"/>
        </w:rPr>
      </w:pPr>
      <w:r w:rsidRPr="00CD6482">
        <w:rPr>
          <w:b/>
          <w:bCs/>
          <w:i/>
          <w:iCs/>
          <w:lang w:eastAsia="fr-FR"/>
        </w:rPr>
        <w:t>Se rendre au Vice-rectorat des îles Wallis et Futuna</w:t>
      </w:r>
    </w:p>
    <w:p w14:paraId="7EC72CDA" w14:textId="77777777" w:rsidR="00CD6482" w:rsidRDefault="00CD6482" w:rsidP="00CD6482">
      <w:pPr>
        <w:jc w:val="both"/>
        <w:rPr>
          <w:b/>
          <w:bCs/>
          <w:u w:val="single"/>
          <w:lang w:eastAsia="fr-FR"/>
        </w:rPr>
      </w:pPr>
      <w:r w:rsidRPr="00CD6482">
        <w:rPr>
          <w:rFonts w:cs="Arial"/>
          <w:b/>
          <w:bCs/>
          <w:noProof/>
          <w:color w:val="4472C4" w:themeColor="accent1"/>
          <w:u w:val="single"/>
          <w:lang w:eastAsia="fr-FR"/>
        </w:rPr>
        <w:drawing>
          <wp:anchor distT="0" distB="0" distL="114300" distR="114300" simplePos="0" relativeHeight="251677696" behindDoc="0" locked="0" layoutInCell="1" allowOverlap="1" wp14:anchorId="3813847D" wp14:editId="50C334E3">
            <wp:simplePos x="457200" y="6962775"/>
            <wp:positionH relativeFrom="column">
              <wp:align>left</wp:align>
            </wp:positionH>
            <wp:positionV relativeFrom="paragraph">
              <wp:align>top</wp:align>
            </wp:positionV>
            <wp:extent cx="3917553" cy="2393343"/>
            <wp:effectExtent l="0" t="0" r="6985" b="698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17553" cy="2393343"/>
                    </a:xfrm>
                    <a:prstGeom prst="rect">
                      <a:avLst/>
                    </a:prstGeom>
                  </pic:spPr>
                </pic:pic>
              </a:graphicData>
            </a:graphic>
          </wp:anchor>
        </w:drawing>
      </w:r>
      <w:r w:rsidRPr="00CD6482">
        <w:rPr>
          <w:b/>
          <w:bCs/>
          <w:color w:val="4472C4" w:themeColor="accent1"/>
          <w:u w:val="single"/>
          <w:lang w:eastAsia="fr-FR"/>
        </w:rPr>
        <w:t xml:space="preserve">Coordonnées </w:t>
      </w:r>
    </w:p>
    <w:p w14:paraId="48CC62F4" w14:textId="77777777" w:rsidR="00CD6482" w:rsidRPr="00CD6482" w:rsidRDefault="00CD6482" w:rsidP="00CD6482">
      <w:pPr>
        <w:jc w:val="both"/>
        <w:rPr>
          <w:b/>
          <w:bCs/>
          <w:lang w:eastAsia="fr-FR"/>
        </w:rPr>
      </w:pPr>
      <w:r w:rsidRPr="00CD6482">
        <w:rPr>
          <w:b/>
          <w:bCs/>
          <w:lang w:eastAsia="fr-FR"/>
        </w:rPr>
        <w:t xml:space="preserve">Vice-rectorat des îles Wallis et Futuna </w:t>
      </w:r>
    </w:p>
    <w:p w14:paraId="313DC3A3" w14:textId="77777777" w:rsidR="00CD6482" w:rsidRPr="00CD6482" w:rsidRDefault="00CD6482" w:rsidP="00CD6482">
      <w:pPr>
        <w:jc w:val="both"/>
        <w:rPr>
          <w:b/>
          <w:bCs/>
          <w:lang w:eastAsia="fr-FR"/>
        </w:rPr>
      </w:pPr>
      <w:r w:rsidRPr="00CD6482">
        <w:rPr>
          <w:b/>
          <w:bCs/>
          <w:lang w:eastAsia="fr-FR"/>
        </w:rPr>
        <w:t>BP 244</w:t>
      </w:r>
    </w:p>
    <w:p w14:paraId="4C6CBC29" w14:textId="77777777" w:rsidR="00CD6482" w:rsidRPr="00CD6482" w:rsidRDefault="00CD6482" w:rsidP="00CD6482">
      <w:pPr>
        <w:jc w:val="both"/>
        <w:rPr>
          <w:b/>
          <w:bCs/>
          <w:lang w:eastAsia="fr-FR"/>
        </w:rPr>
      </w:pPr>
      <w:r w:rsidRPr="00CD6482">
        <w:rPr>
          <w:b/>
          <w:bCs/>
          <w:lang w:eastAsia="fr-FR"/>
        </w:rPr>
        <w:t>98600 MATA’UTU</w:t>
      </w:r>
    </w:p>
    <w:p w14:paraId="3BC90F65" w14:textId="77777777" w:rsidR="00CD6482" w:rsidRPr="00CD6482" w:rsidRDefault="00CD6482" w:rsidP="00CD6482">
      <w:pPr>
        <w:jc w:val="both"/>
        <w:rPr>
          <w:b/>
          <w:bCs/>
          <w:lang w:eastAsia="fr-FR"/>
        </w:rPr>
      </w:pPr>
      <w:r w:rsidRPr="00CD6482">
        <w:rPr>
          <w:b/>
          <w:bCs/>
          <w:lang w:eastAsia="fr-FR"/>
        </w:rPr>
        <w:t xml:space="preserve">Téléphone : 00 681 72 28 28 </w:t>
      </w:r>
    </w:p>
    <w:p w14:paraId="151A9ADB" w14:textId="36F5D90D" w:rsidR="00CD6482" w:rsidRDefault="00CD6482" w:rsidP="00CD6482">
      <w:pPr>
        <w:jc w:val="both"/>
        <w:rPr>
          <w:lang w:eastAsia="fr-FR"/>
        </w:rPr>
      </w:pPr>
      <w:r>
        <w:rPr>
          <w:lang w:eastAsia="fr-FR"/>
        </w:rPr>
        <w:t xml:space="preserve">Mél : </w:t>
      </w:r>
      <w:hyperlink r:id="rId21" w:history="1">
        <w:r w:rsidRPr="009C6833">
          <w:rPr>
            <w:rStyle w:val="Lienhypertexte"/>
            <w:lang w:eastAsia="fr-FR"/>
          </w:rPr>
          <w:t>courrier@ac-wf.wf</w:t>
        </w:r>
      </w:hyperlink>
    </w:p>
    <w:p w14:paraId="2F250F4F" w14:textId="20A125B2" w:rsidR="00CD6482" w:rsidRDefault="00CD6482" w:rsidP="00CD6482">
      <w:pPr>
        <w:jc w:val="both"/>
        <w:rPr>
          <w:b/>
          <w:bCs/>
          <w:u w:val="single"/>
          <w:lang w:eastAsia="fr-FR"/>
        </w:rPr>
      </w:pPr>
      <w:r w:rsidRPr="00CD6482">
        <w:rPr>
          <w:b/>
          <w:bCs/>
          <w:u w:val="single"/>
          <w:lang w:eastAsia="fr-FR"/>
        </w:rPr>
        <w:br w:type="textWrapping" w:clear="all"/>
      </w:r>
    </w:p>
    <w:p w14:paraId="612FD9D4" w14:textId="03C494C1" w:rsidR="00CD6482" w:rsidRDefault="00CD6482">
      <w:pPr>
        <w:rPr>
          <w:b/>
          <w:bCs/>
          <w:u w:val="single"/>
          <w:lang w:eastAsia="fr-FR"/>
        </w:rPr>
      </w:pPr>
      <w:r>
        <w:rPr>
          <w:b/>
          <w:bCs/>
          <w:u w:val="single"/>
          <w:lang w:eastAsia="fr-FR"/>
        </w:rPr>
        <w:br w:type="page"/>
      </w:r>
    </w:p>
    <w:p w14:paraId="7CC8CC5A" w14:textId="08B6C12E" w:rsidR="000C0AE1" w:rsidRPr="00713C84" w:rsidRDefault="000C0AE1" w:rsidP="000C0AE1">
      <w:pPr>
        <w:pStyle w:val="Titre3"/>
        <w:numPr>
          <w:ilvl w:val="0"/>
          <w:numId w:val="11"/>
        </w:numPr>
        <w:ind w:firstLine="273"/>
        <w:rPr>
          <w:rFonts w:ascii="Arial" w:hAnsi="Arial" w:cs="Arial"/>
          <w:b/>
          <w:bCs/>
          <w:i/>
          <w:iCs/>
          <w:color w:val="4F2270"/>
          <w:lang w:eastAsia="fr-FR"/>
        </w:rPr>
      </w:pPr>
      <w:bookmarkStart w:id="6" w:name="_Toc189659304"/>
      <w:r w:rsidRPr="00713C84">
        <w:rPr>
          <w:rFonts w:ascii="Arial" w:hAnsi="Arial" w:cs="Arial"/>
          <w:b/>
          <w:bCs/>
          <w:i/>
          <w:iCs/>
          <w:color w:val="4F2270"/>
          <w:lang w:eastAsia="fr-FR"/>
        </w:rPr>
        <w:lastRenderedPageBreak/>
        <w:t>Les établissements scolaires</w:t>
      </w:r>
      <w:bookmarkEnd w:id="6"/>
      <w:r w:rsidRPr="00713C84">
        <w:rPr>
          <w:rFonts w:ascii="Arial" w:hAnsi="Arial" w:cs="Arial"/>
          <w:b/>
          <w:bCs/>
          <w:i/>
          <w:iCs/>
          <w:color w:val="4F2270"/>
          <w:lang w:eastAsia="fr-FR"/>
        </w:rPr>
        <w:t xml:space="preserve"> </w:t>
      </w:r>
    </w:p>
    <w:p w14:paraId="24D92E2A" w14:textId="3ACCC7EA" w:rsidR="000C0AE1" w:rsidRDefault="000C0AE1" w:rsidP="000C0AE1">
      <w:pPr>
        <w:rPr>
          <w:lang w:eastAsia="fr-FR"/>
        </w:rPr>
      </w:pPr>
    </w:p>
    <w:p w14:paraId="22331063" w14:textId="142D4AD7" w:rsidR="000C0AE1" w:rsidRDefault="000C0AE1" w:rsidP="000C0AE1">
      <w:pPr>
        <w:pStyle w:val="Paragraphedeliste"/>
        <w:numPr>
          <w:ilvl w:val="0"/>
          <w:numId w:val="5"/>
        </w:numPr>
        <w:rPr>
          <w:b/>
          <w:bCs/>
          <w:color w:val="000099"/>
          <w:lang w:eastAsia="fr-FR"/>
        </w:rPr>
      </w:pPr>
      <w:r w:rsidRPr="000C0AE1">
        <w:rPr>
          <w:b/>
          <w:bCs/>
          <w:color w:val="000099"/>
          <w:lang w:eastAsia="fr-FR"/>
        </w:rPr>
        <w:t xml:space="preserve">Dans le second degré </w:t>
      </w:r>
    </w:p>
    <w:p w14:paraId="71EAACDD" w14:textId="52F68488" w:rsidR="000C0AE1" w:rsidRDefault="000C0AE1" w:rsidP="000C0AE1">
      <w:pPr>
        <w:pStyle w:val="Sansinterligne"/>
        <w:rPr>
          <w:lang w:eastAsia="fr-FR"/>
        </w:rPr>
      </w:pPr>
    </w:p>
    <w:p w14:paraId="56474520" w14:textId="5F362B29" w:rsidR="000C0AE1" w:rsidRDefault="000C0AE1" w:rsidP="000C0AE1">
      <w:pPr>
        <w:pStyle w:val="Sansinterligne"/>
        <w:rPr>
          <w:lang w:eastAsia="fr-FR"/>
        </w:rPr>
      </w:pPr>
      <w:r>
        <w:rPr>
          <w:lang w:eastAsia="fr-FR"/>
        </w:rPr>
        <w:t xml:space="preserve">Le second degré relève exclusivement du Vice-rectorat, excepté le lycée agricole. </w:t>
      </w:r>
    </w:p>
    <w:p w14:paraId="3C22A141" w14:textId="179120E5" w:rsidR="000C0AE1" w:rsidRDefault="000C0AE1" w:rsidP="000C0AE1">
      <w:pPr>
        <w:pStyle w:val="Sansinterligne"/>
        <w:rPr>
          <w:lang w:eastAsia="fr-FR"/>
        </w:rPr>
      </w:pPr>
    </w:p>
    <w:p w14:paraId="35A7A258" w14:textId="301B131B" w:rsidR="000C0AE1" w:rsidRDefault="000C0AE1" w:rsidP="000C0AE1">
      <w:pPr>
        <w:pStyle w:val="Sansinterligne"/>
        <w:rPr>
          <w:lang w:eastAsia="fr-FR"/>
        </w:rPr>
      </w:pPr>
      <w:r>
        <w:rPr>
          <w:lang w:eastAsia="fr-FR"/>
        </w:rPr>
        <w:t xml:space="preserve">Il comprend 6 collèges (4 à Wallis et 2 à Futuna), 1 lycée d’enseignement général, technologique et professionnel et 1 1 lycée agricole dépendant du ministère de l’agriculture sur Wallis. </w:t>
      </w:r>
    </w:p>
    <w:p w14:paraId="19B8ACE1" w14:textId="5CCD04CF" w:rsidR="000C0AE1" w:rsidRDefault="000C0AE1" w:rsidP="000C0AE1">
      <w:pPr>
        <w:pStyle w:val="Sansinterligne"/>
        <w:rPr>
          <w:lang w:eastAsia="fr-FR"/>
        </w:rPr>
      </w:pPr>
    </w:p>
    <w:p w14:paraId="403E6792" w14:textId="62ADC76E" w:rsidR="000C0AE1" w:rsidRDefault="000C0AE1" w:rsidP="000C0AE1">
      <w:pPr>
        <w:pStyle w:val="Sansinterligne"/>
        <w:jc w:val="center"/>
        <w:rPr>
          <w:noProof/>
          <w:lang w:eastAsia="fr-FR"/>
        </w:rPr>
      </w:pPr>
      <w:r>
        <w:rPr>
          <w:noProof/>
          <w:lang w:eastAsia="fr-FR"/>
        </w:rPr>
        <w:drawing>
          <wp:inline distT="0" distB="0" distL="0" distR="0" wp14:anchorId="144F895F" wp14:editId="50583BB6">
            <wp:extent cx="6551930" cy="5279390"/>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6551930" cy="5279390"/>
                    </a:xfrm>
                    <a:prstGeom prst="rect">
                      <a:avLst/>
                    </a:prstGeom>
                    <a:ln>
                      <a:noFill/>
                    </a:ln>
                    <a:extLst>
                      <a:ext uri="{53640926-AAD7-44D8-BBD7-CCE9431645EC}">
                        <a14:shadowObscured xmlns:a14="http://schemas.microsoft.com/office/drawing/2010/main"/>
                      </a:ext>
                    </a:extLst>
                  </pic:spPr>
                </pic:pic>
              </a:graphicData>
            </a:graphic>
          </wp:inline>
        </w:drawing>
      </w:r>
    </w:p>
    <w:p w14:paraId="3FC8A765" w14:textId="6B3C1988" w:rsidR="000C0AE1" w:rsidRDefault="000C0AE1" w:rsidP="000C0AE1">
      <w:pPr>
        <w:rPr>
          <w:lang w:eastAsia="fr-FR"/>
        </w:rPr>
      </w:pPr>
    </w:p>
    <w:p w14:paraId="7BAC5E8E" w14:textId="5B284DE2" w:rsidR="000C0AE1" w:rsidRDefault="000C0AE1" w:rsidP="000C0AE1">
      <w:pPr>
        <w:jc w:val="both"/>
        <w:rPr>
          <w:lang w:eastAsia="fr-FR"/>
        </w:rPr>
      </w:pPr>
      <w:r>
        <w:rPr>
          <w:lang w:eastAsia="fr-FR"/>
        </w:rPr>
        <w:t xml:space="preserve">Pour une </w:t>
      </w:r>
      <w:r w:rsidRPr="000C0AE1">
        <w:rPr>
          <w:b/>
          <w:bCs/>
          <w:lang w:eastAsia="fr-FR"/>
        </w:rPr>
        <w:t>inscription dans un établissement du second degré</w:t>
      </w:r>
      <w:r>
        <w:rPr>
          <w:lang w:eastAsia="fr-FR"/>
        </w:rPr>
        <w:t xml:space="preserve">, vous devez fournir les pièces suivantes : </w:t>
      </w:r>
    </w:p>
    <w:p w14:paraId="3440ACBF" w14:textId="00EAED64" w:rsidR="000C0AE1" w:rsidRDefault="000C0AE1" w:rsidP="000C0AE1">
      <w:pPr>
        <w:pStyle w:val="Paragraphedeliste"/>
        <w:numPr>
          <w:ilvl w:val="0"/>
          <w:numId w:val="13"/>
        </w:numPr>
        <w:jc w:val="both"/>
        <w:rPr>
          <w:lang w:eastAsia="fr-FR"/>
        </w:rPr>
      </w:pPr>
      <w:r>
        <w:rPr>
          <w:lang w:eastAsia="fr-FR"/>
        </w:rPr>
        <w:t xml:space="preserve">Bulletin scolaire </w:t>
      </w:r>
    </w:p>
    <w:p w14:paraId="4FA1B6F8" w14:textId="77777777" w:rsidR="000C0AE1" w:rsidRPr="000C0AE1" w:rsidRDefault="000C0AE1" w:rsidP="000C0AE1">
      <w:pPr>
        <w:pStyle w:val="Paragraphedeliste"/>
        <w:jc w:val="both"/>
        <w:rPr>
          <w:sz w:val="4"/>
          <w:szCs w:val="4"/>
          <w:lang w:eastAsia="fr-FR"/>
        </w:rPr>
      </w:pPr>
    </w:p>
    <w:p w14:paraId="1F56E61B" w14:textId="1908A0B0" w:rsidR="000C0AE1" w:rsidRDefault="000C0AE1" w:rsidP="000C0AE1">
      <w:pPr>
        <w:pStyle w:val="Paragraphedeliste"/>
        <w:numPr>
          <w:ilvl w:val="0"/>
          <w:numId w:val="13"/>
        </w:numPr>
        <w:jc w:val="both"/>
        <w:rPr>
          <w:lang w:eastAsia="fr-FR"/>
        </w:rPr>
      </w:pPr>
      <w:r>
        <w:rPr>
          <w:lang w:eastAsia="fr-FR"/>
        </w:rPr>
        <w:t xml:space="preserve">Décision d’orientation de l’établissement d’origine ou avis du chef d’établissement sur le niveau d’inscription préconisé </w:t>
      </w:r>
    </w:p>
    <w:p w14:paraId="2A28E524" w14:textId="77777777" w:rsidR="000C0AE1" w:rsidRPr="000C0AE1" w:rsidRDefault="000C0AE1" w:rsidP="000C0AE1">
      <w:pPr>
        <w:pStyle w:val="Paragraphedeliste"/>
        <w:rPr>
          <w:sz w:val="4"/>
          <w:szCs w:val="4"/>
          <w:lang w:eastAsia="fr-FR"/>
        </w:rPr>
      </w:pPr>
    </w:p>
    <w:p w14:paraId="78ABED22" w14:textId="6298623A" w:rsidR="000C0AE1" w:rsidRDefault="000C0AE1" w:rsidP="000C0AE1">
      <w:pPr>
        <w:pStyle w:val="Paragraphedeliste"/>
        <w:numPr>
          <w:ilvl w:val="0"/>
          <w:numId w:val="13"/>
        </w:numPr>
        <w:jc w:val="both"/>
        <w:rPr>
          <w:lang w:eastAsia="fr-FR"/>
        </w:rPr>
      </w:pPr>
      <w:r>
        <w:rPr>
          <w:lang w:eastAsia="fr-FR"/>
        </w:rPr>
        <w:t xml:space="preserve">Justificatif de domicile </w:t>
      </w:r>
    </w:p>
    <w:p w14:paraId="0AFD2F41" w14:textId="77777777" w:rsidR="000C0AE1" w:rsidRPr="000C0AE1" w:rsidRDefault="000C0AE1" w:rsidP="000C0AE1">
      <w:pPr>
        <w:pStyle w:val="Paragraphedeliste"/>
        <w:jc w:val="both"/>
        <w:rPr>
          <w:sz w:val="4"/>
          <w:szCs w:val="4"/>
          <w:lang w:eastAsia="fr-FR"/>
        </w:rPr>
      </w:pPr>
    </w:p>
    <w:p w14:paraId="63A2A1BA" w14:textId="69D0797B" w:rsidR="000C0AE1" w:rsidRDefault="000C0AE1" w:rsidP="000C0AE1">
      <w:pPr>
        <w:pStyle w:val="Paragraphedeliste"/>
        <w:numPr>
          <w:ilvl w:val="0"/>
          <w:numId w:val="13"/>
        </w:numPr>
        <w:jc w:val="both"/>
        <w:rPr>
          <w:lang w:eastAsia="fr-FR"/>
        </w:rPr>
      </w:pPr>
      <w:r>
        <w:rPr>
          <w:lang w:eastAsia="fr-FR"/>
        </w:rPr>
        <w:t xml:space="preserve">Exeat (certification de radiation) délivré par l’établissement d’origine </w:t>
      </w:r>
    </w:p>
    <w:p w14:paraId="648A51CA" w14:textId="77777777" w:rsidR="000C0AE1" w:rsidRPr="000C0AE1" w:rsidRDefault="000C0AE1" w:rsidP="000C0AE1">
      <w:pPr>
        <w:pStyle w:val="Paragraphedeliste"/>
        <w:rPr>
          <w:sz w:val="4"/>
          <w:szCs w:val="4"/>
          <w:lang w:eastAsia="fr-FR"/>
        </w:rPr>
      </w:pPr>
    </w:p>
    <w:p w14:paraId="6594829B" w14:textId="7FB1B3E8" w:rsidR="000C0AE1" w:rsidRDefault="000C0AE1" w:rsidP="000C0AE1">
      <w:pPr>
        <w:pStyle w:val="Paragraphedeliste"/>
        <w:numPr>
          <w:ilvl w:val="0"/>
          <w:numId w:val="13"/>
        </w:numPr>
        <w:jc w:val="both"/>
        <w:rPr>
          <w:lang w:eastAsia="fr-FR"/>
        </w:rPr>
      </w:pPr>
      <w:r>
        <w:rPr>
          <w:lang w:eastAsia="fr-FR"/>
        </w:rPr>
        <w:t>Courrier des parents précisant la classe demandée</w:t>
      </w:r>
    </w:p>
    <w:p w14:paraId="5D03DFB2" w14:textId="19478A63" w:rsidR="00EC2304" w:rsidRDefault="00EC2304" w:rsidP="00EC2304">
      <w:pPr>
        <w:jc w:val="both"/>
        <w:rPr>
          <w:lang w:eastAsia="fr-FR"/>
        </w:rPr>
      </w:pPr>
      <w:r w:rsidRPr="00EC2304">
        <w:rPr>
          <w:b/>
          <w:bCs/>
          <w:lang w:eastAsia="fr-FR"/>
        </w:rPr>
        <w:t>L’inscription dans une section d’enseignement professionnel est étudiée par la C.T.O.E.A.S.D</w:t>
      </w:r>
      <w:r>
        <w:rPr>
          <w:lang w:eastAsia="fr-FR"/>
        </w:rPr>
        <w:t xml:space="preserve"> (Commission Territoriale d’Orientation vers les Enseignements Adaptés du Second Degré). </w:t>
      </w:r>
    </w:p>
    <w:p w14:paraId="6894B840" w14:textId="2C6D699C" w:rsidR="00EC2304" w:rsidRDefault="00EC2304">
      <w:pPr>
        <w:rPr>
          <w:lang w:eastAsia="fr-FR"/>
        </w:rPr>
      </w:pPr>
      <w:r>
        <w:rPr>
          <w:lang w:eastAsia="fr-FR"/>
        </w:rPr>
        <w:br w:type="page"/>
      </w:r>
    </w:p>
    <w:p w14:paraId="7C7950E6" w14:textId="70615D1B" w:rsidR="00EC2304" w:rsidRDefault="00EC2304" w:rsidP="00EC2304">
      <w:pPr>
        <w:jc w:val="both"/>
        <w:rPr>
          <w:lang w:eastAsia="fr-FR"/>
        </w:rPr>
      </w:pPr>
      <w:r>
        <w:rPr>
          <w:lang w:eastAsia="fr-FR"/>
        </w:rPr>
        <w:lastRenderedPageBreak/>
        <w:t xml:space="preserve">Pour un </w:t>
      </w:r>
      <w:r w:rsidRPr="00EC2304">
        <w:rPr>
          <w:b/>
          <w:bCs/>
          <w:lang w:eastAsia="fr-FR"/>
        </w:rPr>
        <w:t>changement d’établissement sur le territoire</w:t>
      </w:r>
      <w:r>
        <w:rPr>
          <w:lang w:eastAsia="fr-FR"/>
        </w:rPr>
        <w:t xml:space="preserve">, une fiche de « demande de dérogation » est à remplir et à renvoyer au service des élèves et de la scolarité. </w:t>
      </w:r>
    </w:p>
    <w:p w14:paraId="623DB923" w14:textId="795A9661" w:rsidR="00EC2304" w:rsidRDefault="00EC2304" w:rsidP="00EC2304">
      <w:pPr>
        <w:jc w:val="both"/>
        <w:rPr>
          <w:lang w:eastAsia="fr-FR"/>
        </w:rPr>
      </w:pPr>
      <w:r>
        <w:rPr>
          <w:lang w:eastAsia="fr-FR"/>
        </w:rPr>
        <w:t xml:space="preserve">Un élève sur le territoire ayant effectué sa scolarité de Septembre à Mai de l’année en cours dans le même niveau de classe pourra éventuellement être admis en classe supérieure sous réserve qu’il y ait mention avis favorable de l’école ou l’établissement d’origine et de la commission du Vice-rectorat des îles Wallis et Futuna. </w:t>
      </w:r>
    </w:p>
    <w:p w14:paraId="2347FE00" w14:textId="3C063A40" w:rsidR="00EC2304" w:rsidRDefault="00EC2304" w:rsidP="00EC2304">
      <w:pPr>
        <w:jc w:val="both"/>
        <w:rPr>
          <w:lang w:eastAsia="fr-FR"/>
        </w:rPr>
      </w:pPr>
      <w:r>
        <w:rPr>
          <w:lang w:eastAsia="fr-FR"/>
        </w:rPr>
        <w:t xml:space="preserve">L’affectation de l’élève est prononcée par Madame la Vice-rectrice des îles Wallis et Futuna après étude des dossiers en commission. </w:t>
      </w:r>
    </w:p>
    <w:p w14:paraId="54C7DEBE" w14:textId="77777777" w:rsidR="00EC2304" w:rsidRDefault="00EC2304" w:rsidP="00EC2304">
      <w:pPr>
        <w:jc w:val="center"/>
        <w:rPr>
          <w:lang w:eastAsia="fr-FR"/>
        </w:rPr>
      </w:pPr>
    </w:p>
    <w:p w14:paraId="55F571EE" w14:textId="11D8FD6C" w:rsidR="00EC2304" w:rsidRDefault="00EC2304" w:rsidP="00EC2304">
      <w:pPr>
        <w:jc w:val="center"/>
        <w:rPr>
          <w:lang w:eastAsia="fr-FR"/>
        </w:rPr>
      </w:pPr>
      <w:r w:rsidRPr="00AB4DB6">
        <w:rPr>
          <w:rFonts w:eastAsia="Calibri" w:cs="Arial"/>
          <w:b/>
          <w:noProof/>
          <w:color w:val="000000"/>
          <w:lang w:eastAsia="fr-FR"/>
        </w:rPr>
        <w:drawing>
          <wp:inline distT="0" distB="0" distL="0" distR="0" wp14:anchorId="60B861DC" wp14:editId="02946450">
            <wp:extent cx="4610100" cy="66198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42" t="3346" r="6025" b="3847"/>
                    <a:stretch/>
                  </pic:blipFill>
                  <pic:spPr bwMode="auto">
                    <a:xfrm>
                      <a:off x="0" y="0"/>
                      <a:ext cx="4623084" cy="6638520"/>
                    </a:xfrm>
                    <a:prstGeom prst="rect">
                      <a:avLst/>
                    </a:prstGeom>
                    <a:ln>
                      <a:noFill/>
                    </a:ln>
                    <a:extLst>
                      <a:ext uri="{53640926-AAD7-44D8-BBD7-CCE9431645EC}">
                        <a14:shadowObscured xmlns:a14="http://schemas.microsoft.com/office/drawing/2010/main"/>
                      </a:ext>
                    </a:extLst>
                  </pic:spPr>
                </pic:pic>
              </a:graphicData>
            </a:graphic>
          </wp:inline>
        </w:drawing>
      </w:r>
    </w:p>
    <w:p w14:paraId="4C7EE018" w14:textId="78F7DAE6" w:rsidR="00EC2304" w:rsidRDefault="00EC2304" w:rsidP="00EC2304">
      <w:pPr>
        <w:rPr>
          <w:lang w:eastAsia="fr-FR"/>
        </w:rPr>
      </w:pPr>
    </w:p>
    <w:p w14:paraId="57959154" w14:textId="1FF53363" w:rsidR="00EC2304" w:rsidRDefault="00EC2304">
      <w:pPr>
        <w:rPr>
          <w:lang w:eastAsia="fr-FR"/>
        </w:rPr>
      </w:pPr>
      <w:r>
        <w:rPr>
          <w:lang w:eastAsia="fr-FR"/>
        </w:rPr>
        <w:br w:type="page"/>
      </w:r>
    </w:p>
    <w:p w14:paraId="53D8397A" w14:textId="63ADE74F" w:rsidR="00EC2304" w:rsidRDefault="00EC2304" w:rsidP="00EC2304">
      <w:pPr>
        <w:pStyle w:val="Paragraphedeliste"/>
        <w:numPr>
          <w:ilvl w:val="0"/>
          <w:numId w:val="5"/>
        </w:numPr>
        <w:rPr>
          <w:b/>
          <w:bCs/>
          <w:color w:val="000099"/>
          <w:lang w:eastAsia="fr-FR"/>
        </w:rPr>
      </w:pPr>
      <w:r w:rsidRPr="000C0AE1">
        <w:rPr>
          <w:b/>
          <w:bCs/>
          <w:color w:val="000099"/>
          <w:lang w:eastAsia="fr-FR"/>
        </w:rPr>
        <w:lastRenderedPageBreak/>
        <w:t xml:space="preserve">Dans le </w:t>
      </w:r>
      <w:r>
        <w:rPr>
          <w:b/>
          <w:bCs/>
          <w:color w:val="000099"/>
          <w:lang w:eastAsia="fr-FR"/>
        </w:rPr>
        <w:t>premier</w:t>
      </w:r>
      <w:r w:rsidRPr="000C0AE1">
        <w:rPr>
          <w:b/>
          <w:bCs/>
          <w:color w:val="000099"/>
          <w:lang w:eastAsia="fr-FR"/>
        </w:rPr>
        <w:t xml:space="preserve"> degré </w:t>
      </w:r>
    </w:p>
    <w:p w14:paraId="540C56B5" w14:textId="2099C44E" w:rsidR="00EC2304" w:rsidRDefault="00EC2304" w:rsidP="00EC2304">
      <w:pPr>
        <w:pStyle w:val="Sansinterligne"/>
        <w:rPr>
          <w:lang w:eastAsia="fr-FR"/>
        </w:rPr>
      </w:pPr>
    </w:p>
    <w:p w14:paraId="4C9B0806" w14:textId="77777777" w:rsidR="00954B46" w:rsidRDefault="00EC2304" w:rsidP="00EC2304">
      <w:pPr>
        <w:rPr>
          <w:lang w:eastAsia="fr-FR"/>
        </w:rPr>
      </w:pPr>
      <w:r>
        <w:rPr>
          <w:lang w:eastAsia="fr-FR"/>
        </w:rPr>
        <w:t>A Wallis et Futuna, la gestion de l’enseignement du premier degré, entièrement concédée par convention à la Mission Catholique est assurée</w:t>
      </w:r>
      <w:r w:rsidR="00BC2AA4">
        <w:rPr>
          <w:lang w:eastAsia="fr-FR"/>
        </w:rPr>
        <w:t xml:space="preserve">, </w:t>
      </w:r>
      <w:r>
        <w:rPr>
          <w:lang w:eastAsia="fr-FR"/>
        </w:rPr>
        <w:t>pour l’heure</w:t>
      </w:r>
      <w:r w:rsidR="00BC2AA4">
        <w:rPr>
          <w:lang w:eastAsia="fr-FR"/>
        </w:rPr>
        <w:t xml:space="preserve">, par la Direction de l’Enseignement Catholique (DEC), qui est une structure privée. </w:t>
      </w:r>
    </w:p>
    <w:p w14:paraId="460CB316" w14:textId="006C0F7E" w:rsidR="00EC2304" w:rsidRDefault="00BC2AA4" w:rsidP="00EC2304">
      <w:pPr>
        <w:rPr>
          <w:lang w:eastAsia="fr-FR"/>
        </w:rPr>
      </w:pPr>
      <w:r>
        <w:rPr>
          <w:lang w:eastAsia="fr-FR"/>
        </w:rPr>
        <w:t>De grandes modifications sont en cours</w:t>
      </w:r>
      <w:r w:rsidR="00954B46">
        <w:rPr>
          <w:lang w:eastAsia="fr-FR"/>
        </w:rPr>
        <w:t xml:space="preserve"> conduisant tout le premier degré à passer dans le secteur public. </w:t>
      </w:r>
    </w:p>
    <w:p w14:paraId="6DAC91C2" w14:textId="77777777" w:rsidR="00BC2AA4" w:rsidRDefault="00BC2AA4" w:rsidP="00EC2304">
      <w:pPr>
        <w:rPr>
          <w:lang w:eastAsia="fr-FR"/>
        </w:rPr>
      </w:pPr>
    </w:p>
    <w:p w14:paraId="36696000" w14:textId="6A4B1C3E" w:rsidR="00BC2AA4" w:rsidRDefault="00BC2AA4" w:rsidP="00BC2AA4">
      <w:pPr>
        <w:jc w:val="center"/>
        <w:rPr>
          <w:i/>
          <w:iCs/>
          <w:lang w:eastAsia="fr-FR"/>
        </w:rPr>
      </w:pPr>
      <w:r w:rsidRPr="00BC2AA4">
        <w:rPr>
          <w:i/>
          <w:iCs/>
          <w:lang w:eastAsia="fr-FR"/>
        </w:rPr>
        <w:t>Contact DEC WALLIS Téléphone : 00 681 72 27 66 – DEC FUTUNA Téléphone : 00 681 72 34 41</w:t>
      </w:r>
    </w:p>
    <w:p w14:paraId="22456F48" w14:textId="77777777" w:rsidR="00BC2AA4" w:rsidRDefault="00BC2AA4" w:rsidP="00BC2AA4">
      <w:pPr>
        <w:rPr>
          <w:lang w:eastAsia="fr-FR"/>
        </w:rPr>
      </w:pPr>
    </w:p>
    <w:p w14:paraId="13934871" w14:textId="73D608C9" w:rsidR="00BC2AA4" w:rsidRDefault="00BC2AA4" w:rsidP="00BC2AA4">
      <w:pPr>
        <w:rPr>
          <w:lang w:eastAsia="fr-FR"/>
        </w:rPr>
      </w:pPr>
      <w:r>
        <w:rPr>
          <w:lang w:eastAsia="fr-FR"/>
        </w:rPr>
        <w:t xml:space="preserve">Les enseignants et le personnel de service des écoles maternelles et élémentaires recrutés par la DEC ont un statut d’agent de droit privé. Le Vice-rectorat rémunère intégralement ces personnels du premier degré et verse un forfait annuel prenant en charge les coûts de scolarisation. </w:t>
      </w:r>
    </w:p>
    <w:tbl>
      <w:tblPr>
        <w:tblStyle w:val="Grilledutableau1"/>
        <w:tblpPr w:leftFromText="141" w:rightFromText="141" w:vertAnchor="page" w:horzAnchor="margin" w:tblpXSpec="center" w:tblpY="5448"/>
        <w:tblW w:w="10201" w:type="dxa"/>
        <w:jc w:val="center"/>
        <w:tblLayout w:type="fixed"/>
        <w:tblLook w:val="04A0" w:firstRow="1" w:lastRow="0" w:firstColumn="1" w:lastColumn="0" w:noHBand="0" w:noVBand="1"/>
      </w:tblPr>
      <w:tblGrid>
        <w:gridCol w:w="3256"/>
        <w:gridCol w:w="1482"/>
        <w:gridCol w:w="1412"/>
        <w:gridCol w:w="4051"/>
      </w:tblGrid>
      <w:tr w:rsidR="00FE7002" w:rsidRPr="003212FD" w14:paraId="173DE4A0" w14:textId="77777777" w:rsidTr="00FE7002">
        <w:trPr>
          <w:trHeight w:val="564"/>
          <w:jc w:val="center"/>
        </w:trPr>
        <w:tc>
          <w:tcPr>
            <w:tcW w:w="10201" w:type="dxa"/>
            <w:gridSpan w:val="4"/>
            <w:tcBorders>
              <w:bottom w:val="single" w:sz="4" w:space="0" w:color="auto"/>
            </w:tcBorders>
            <w:shd w:val="clear" w:color="auto" w:fill="D9E2F3" w:themeFill="accent1" w:themeFillTint="33"/>
            <w:vAlign w:val="center"/>
          </w:tcPr>
          <w:p w14:paraId="19421575" w14:textId="77777777" w:rsidR="00FE7002" w:rsidRPr="003212FD" w:rsidRDefault="00FE7002" w:rsidP="00FE7002">
            <w:pPr>
              <w:jc w:val="center"/>
              <w:rPr>
                <w:rFonts w:eastAsia="Calibri" w:cs="Arial"/>
                <w:color w:val="FFFFFF"/>
                <w:sz w:val="28"/>
                <w:szCs w:val="28"/>
              </w:rPr>
            </w:pPr>
            <w:r w:rsidRPr="00FE7002">
              <w:rPr>
                <w:rFonts w:eastAsia="Calibri" w:cs="Arial"/>
                <w:b/>
                <w:color w:val="0000FF"/>
                <w:sz w:val="28"/>
                <w:szCs w:val="28"/>
              </w:rPr>
              <w:t>WALLIS</w:t>
            </w:r>
          </w:p>
        </w:tc>
      </w:tr>
      <w:tr w:rsidR="00FE7002" w:rsidRPr="003212FD" w14:paraId="16484594" w14:textId="77777777" w:rsidTr="00FE7002">
        <w:trPr>
          <w:trHeight w:val="369"/>
          <w:jc w:val="center"/>
        </w:trPr>
        <w:tc>
          <w:tcPr>
            <w:tcW w:w="3256" w:type="dxa"/>
            <w:tcBorders>
              <w:top w:val="single" w:sz="4" w:space="0" w:color="auto"/>
            </w:tcBorders>
            <w:vAlign w:val="center"/>
          </w:tcPr>
          <w:p w14:paraId="3C788DAA" w14:textId="2B5518F9" w:rsidR="00FE7002" w:rsidRPr="00FE7002" w:rsidRDefault="00FE7002" w:rsidP="00FE7002">
            <w:pPr>
              <w:jc w:val="center"/>
              <w:rPr>
                <w:rFonts w:eastAsia="Calibri" w:cs="Arial"/>
                <w:b/>
                <w:color w:val="002060"/>
                <w:sz w:val="20"/>
                <w:szCs w:val="20"/>
              </w:rPr>
            </w:pPr>
            <w:r w:rsidRPr="00FE7002">
              <w:rPr>
                <w:rFonts w:eastAsia="Calibri" w:cs="Arial"/>
                <w:b/>
                <w:color w:val="002060"/>
                <w:sz w:val="20"/>
                <w:szCs w:val="20"/>
              </w:rPr>
              <w:t>Écoles</w:t>
            </w:r>
          </w:p>
        </w:tc>
        <w:tc>
          <w:tcPr>
            <w:tcW w:w="1482" w:type="dxa"/>
            <w:tcBorders>
              <w:top w:val="single" w:sz="4" w:space="0" w:color="auto"/>
            </w:tcBorders>
            <w:vAlign w:val="center"/>
          </w:tcPr>
          <w:p w14:paraId="77DF8DCB" w14:textId="77777777" w:rsidR="00FE7002" w:rsidRPr="00FE7002" w:rsidRDefault="00FE7002" w:rsidP="00FE7002">
            <w:pPr>
              <w:jc w:val="center"/>
              <w:rPr>
                <w:rFonts w:eastAsia="Calibri" w:cs="Arial"/>
                <w:b/>
                <w:color w:val="002060"/>
                <w:sz w:val="20"/>
                <w:szCs w:val="20"/>
              </w:rPr>
            </w:pPr>
            <w:r w:rsidRPr="00FE7002">
              <w:rPr>
                <w:rFonts w:eastAsia="Calibri" w:cs="Arial"/>
                <w:b/>
                <w:color w:val="002060"/>
                <w:sz w:val="20"/>
                <w:szCs w:val="20"/>
              </w:rPr>
              <w:t>Village</w:t>
            </w:r>
          </w:p>
        </w:tc>
        <w:tc>
          <w:tcPr>
            <w:tcW w:w="1412" w:type="dxa"/>
            <w:tcBorders>
              <w:top w:val="single" w:sz="4" w:space="0" w:color="auto"/>
            </w:tcBorders>
            <w:vAlign w:val="center"/>
          </w:tcPr>
          <w:p w14:paraId="564F992F" w14:textId="77777777" w:rsidR="00FE7002" w:rsidRPr="00FE7002" w:rsidRDefault="00FE7002" w:rsidP="00FE7002">
            <w:pPr>
              <w:jc w:val="center"/>
              <w:rPr>
                <w:rFonts w:eastAsia="Calibri" w:cs="Arial"/>
                <w:color w:val="002060"/>
                <w:sz w:val="20"/>
                <w:szCs w:val="20"/>
              </w:rPr>
            </w:pPr>
            <w:r w:rsidRPr="00FE7002">
              <w:rPr>
                <w:rFonts w:eastAsia="Calibri" w:cs="Arial"/>
                <w:b/>
                <w:color w:val="002060"/>
                <w:sz w:val="20"/>
                <w:szCs w:val="20"/>
              </w:rPr>
              <w:t>Téléphone</w:t>
            </w:r>
          </w:p>
        </w:tc>
        <w:tc>
          <w:tcPr>
            <w:tcW w:w="4051" w:type="dxa"/>
            <w:tcBorders>
              <w:top w:val="single" w:sz="4" w:space="0" w:color="auto"/>
            </w:tcBorders>
            <w:vAlign w:val="center"/>
          </w:tcPr>
          <w:p w14:paraId="46B48467" w14:textId="580FA1B3" w:rsidR="00FE7002" w:rsidRPr="00FE7002" w:rsidRDefault="00FE7002" w:rsidP="00FE7002">
            <w:pPr>
              <w:jc w:val="center"/>
              <w:rPr>
                <w:rFonts w:eastAsia="Calibri" w:cs="Arial"/>
                <w:color w:val="002060"/>
                <w:sz w:val="20"/>
                <w:szCs w:val="20"/>
              </w:rPr>
            </w:pPr>
            <w:r w:rsidRPr="00FE7002">
              <w:rPr>
                <w:rFonts w:eastAsia="Calibri" w:cs="Arial"/>
                <w:b/>
                <w:color w:val="002060"/>
                <w:sz w:val="20"/>
                <w:szCs w:val="20"/>
              </w:rPr>
              <w:t>Mél</w:t>
            </w:r>
          </w:p>
        </w:tc>
      </w:tr>
      <w:tr w:rsidR="00FE7002" w:rsidRPr="003212FD" w14:paraId="546F0597" w14:textId="77777777" w:rsidTr="00FE7002">
        <w:trPr>
          <w:trHeight w:val="369"/>
          <w:jc w:val="center"/>
        </w:trPr>
        <w:tc>
          <w:tcPr>
            <w:tcW w:w="3256" w:type="dxa"/>
            <w:tcBorders>
              <w:top w:val="single" w:sz="4" w:space="0" w:color="auto"/>
            </w:tcBorders>
            <w:vAlign w:val="center"/>
          </w:tcPr>
          <w:p w14:paraId="6DA1F04A" w14:textId="77777777" w:rsidR="00FE7002" w:rsidRPr="003212FD" w:rsidRDefault="00FE7002" w:rsidP="00FE7002">
            <w:pPr>
              <w:rPr>
                <w:rFonts w:eastAsia="Calibri" w:cs="Arial"/>
                <w:b/>
                <w:sz w:val="20"/>
                <w:szCs w:val="20"/>
              </w:rPr>
            </w:pPr>
            <w:r>
              <w:rPr>
                <w:rFonts w:eastAsia="Calibri" w:cs="Arial"/>
                <w:b/>
                <w:sz w:val="20"/>
                <w:szCs w:val="20"/>
              </w:rPr>
              <w:t>NOTRE-DAME-DE-FATIMA</w:t>
            </w:r>
          </w:p>
        </w:tc>
        <w:tc>
          <w:tcPr>
            <w:tcW w:w="1482" w:type="dxa"/>
            <w:tcBorders>
              <w:top w:val="single" w:sz="4" w:space="0" w:color="auto"/>
            </w:tcBorders>
            <w:vAlign w:val="center"/>
          </w:tcPr>
          <w:p w14:paraId="788C498E" w14:textId="77777777" w:rsidR="00FE7002" w:rsidRPr="003212FD" w:rsidRDefault="00FE7002" w:rsidP="00FE7002">
            <w:pPr>
              <w:rPr>
                <w:rFonts w:eastAsia="Calibri" w:cs="Arial"/>
                <w:bCs/>
                <w:sz w:val="20"/>
                <w:szCs w:val="20"/>
              </w:rPr>
            </w:pPr>
            <w:r w:rsidRPr="003212FD">
              <w:rPr>
                <w:rFonts w:eastAsia="Calibri" w:cs="Arial"/>
                <w:bCs/>
                <w:sz w:val="20"/>
                <w:szCs w:val="20"/>
              </w:rPr>
              <w:t>VAITUPU</w:t>
            </w:r>
          </w:p>
        </w:tc>
        <w:tc>
          <w:tcPr>
            <w:tcW w:w="1412" w:type="dxa"/>
            <w:tcBorders>
              <w:top w:val="single" w:sz="4" w:space="0" w:color="auto"/>
            </w:tcBorders>
            <w:vAlign w:val="center"/>
          </w:tcPr>
          <w:p w14:paraId="38EEC466" w14:textId="77777777" w:rsidR="00FE7002" w:rsidRPr="003212FD" w:rsidRDefault="00FE7002" w:rsidP="00FE7002">
            <w:pPr>
              <w:jc w:val="center"/>
              <w:rPr>
                <w:rFonts w:eastAsia="Calibri" w:cs="Arial"/>
                <w:sz w:val="20"/>
                <w:szCs w:val="20"/>
              </w:rPr>
            </w:pPr>
            <w:r w:rsidRPr="003212FD">
              <w:rPr>
                <w:rFonts w:eastAsia="Calibri" w:cs="Arial"/>
                <w:sz w:val="20"/>
                <w:szCs w:val="20"/>
              </w:rPr>
              <w:t>72 25 92</w:t>
            </w:r>
          </w:p>
        </w:tc>
        <w:tc>
          <w:tcPr>
            <w:tcW w:w="4051" w:type="dxa"/>
            <w:tcBorders>
              <w:top w:val="single" w:sz="4" w:space="0" w:color="auto"/>
            </w:tcBorders>
            <w:vAlign w:val="center"/>
          </w:tcPr>
          <w:p w14:paraId="3AF1419D" w14:textId="77777777" w:rsidR="00FE7002" w:rsidRPr="003212FD" w:rsidRDefault="00FE7002" w:rsidP="00FE7002">
            <w:pPr>
              <w:rPr>
                <w:rFonts w:eastAsia="Calibri" w:cs="Arial"/>
                <w:sz w:val="20"/>
                <w:szCs w:val="20"/>
              </w:rPr>
            </w:pPr>
            <w:r w:rsidRPr="003212FD">
              <w:rPr>
                <w:rFonts w:eastAsia="Calibri" w:cs="Arial"/>
                <w:sz w:val="20"/>
                <w:szCs w:val="20"/>
              </w:rPr>
              <w:t>direction.notre.dame.de.fatima@gmail.com</w:t>
            </w:r>
          </w:p>
        </w:tc>
      </w:tr>
      <w:tr w:rsidR="00FE7002" w:rsidRPr="003212FD" w14:paraId="19F268BF" w14:textId="77777777" w:rsidTr="00FE7002">
        <w:trPr>
          <w:trHeight w:val="369"/>
          <w:jc w:val="center"/>
        </w:trPr>
        <w:tc>
          <w:tcPr>
            <w:tcW w:w="3256" w:type="dxa"/>
            <w:vAlign w:val="center"/>
          </w:tcPr>
          <w:p w14:paraId="42365EBA" w14:textId="77777777" w:rsidR="00FE7002" w:rsidRPr="003212FD" w:rsidRDefault="00FE7002" w:rsidP="00FE7002">
            <w:pPr>
              <w:rPr>
                <w:rFonts w:eastAsia="Calibri" w:cs="Arial"/>
                <w:b/>
                <w:sz w:val="20"/>
                <w:szCs w:val="20"/>
              </w:rPr>
            </w:pPr>
            <w:r>
              <w:rPr>
                <w:rFonts w:eastAsia="Calibri" w:cs="Arial"/>
                <w:b/>
                <w:sz w:val="20"/>
                <w:szCs w:val="20"/>
              </w:rPr>
              <w:t>SAINTE-THERESE</w:t>
            </w:r>
          </w:p>
        </w:tc>
        <w:tc>
          <w:tcPr>
            <w:tcW w:w="1482" w:type="dxa"/>
            <w:vAlign w:val="center"/>
          </w:tcPr>
          <w:p w14:paraId="3ADCDC7D" w14:textId="77777777" w:rsidR="00FE7002" w:rsidRPr="003212FD" w:rsidRDefault="00FE7002" w:rsidP="00FE7002">
            <w:pPr>
              <w:rPr>
                <w:rFonts w:eastAsia="Calibri" w:cs="Arial"/>
                <w:bCs/>
                <w:sz w:val="20"/>
                <w:szCs w:val="20"/>
              </w:rPr>
            </w:pPr>
            <w:r w:rsidRPr="003212FD">
              <w:rPr>
                <w:rFonts w:eastAsia="Calibri" w:cs="Arial"/>
                <w:bCs/>
                <w:sz w:val="20"/>
                <w:szCs w:val="20"/>
              </w:rPr>
              <w:t>LIKU</w:t>
            </w:r>
          </w:p>
        </w:tc>
        <w:tc>
          <w:tcPr>
            <w:tcW w:w="1412" w:type="dxa"/>
            <w:vAlign w:val="center"/>
          </w:tcPr>
          <w:p w14:paraId="460375DC" w14:textId="77777777" w:rsidR="00FE7002" w:rsidRPr="003212FD" w:rsidRDefault="00FE7002" w:rsidP="00FE7002">
            <w:pPr>
              <w:jc w:val="center"/>
              <w:rPr>
                <w:rFonts w:eastAsia="Calibri" w:cs="Arial"/>
                <w:sz w:val="20"/>
                <w:szCs w:val="20"/>
              </w:rPr>
            </w:pPr>
            <w:r w:rsidRPr="003212FD">
              <w:rPr>
                <w:rFonts w:eastAsia="Calibri" w:cs="Arial"/>
                <w:sz w:val="20"/>
                <w:szCs w:val="20"/>
              </w:rPr>
              <w:t>72 25 49</w:t>
            </w:r>
          </w:p>
        </w:tc>
        <w:tc>
          <w:tcPr>
            <w:tcW w:w="4051" w:type="dxa"/>
            <w:vAlign w:val="center"/>
          </w:tcPr>
          <w:p w14:paraId="0DCD5995" w14:textId="0302B30D" w:rsidR="00FE7002" w:rsidRPr="003212FD" w:rsidRDefault="007B4D65" w:rsidP="00FE7002">
            <w:pPr>
              <w:rPr>
                <w:rFonts w:eastAsia="Calibri" w:cs="Arial"/>
                <w:sz w:val="20"/>
                <w:szCs w:val="20"/>
              </w:rPr>
            </w:pPr>
            <w:r>
              <w:rPr>
                <w:rFonts w:eastAsia="Calibri" w:cs="Arial"/>
                <w:sz w:val="20"/>
                <w:szCs w:val="20"/>
              </w:rPr>
              <w:t>pfuluhea@gmail.com</w:t>
            </w:r>
          </w:p>
        </w:tc>
      </w:tr>
      <w:tr w:rsidR="00FE7002" w:rsidRPr="003212FD" w14:paraId="7BCDDB57" w14:textId="77777777" w:rsidTr="00FE7002">
        <w:trPr>
          <w:trHeight w:val="369"/>
          <w:jc w:val="center"/>
        </w:trPr>
        <w:tc>
          <w:tcPr>
            <w:tcW w:w="3256" w:type="dxa"/>
            <w:vAlign w:val="center"/>
          </w:tcPr>
          <w:p w14:paraId="03A92309" w14:textId="77777777" w:rsidR="00FE7002" w:rsidRPr="003212FD" w:rsidRDefault="00FE7002" w:rsidP="00FE7002">
            <w:pPr>
              <w:rPr>
                <w:rFonts w:eastAsia="Calibri" w:cs="Arial"/>
                <w:b/>
                <w:sz w:val="20"/>
                <w:szCs w:val="20"/>
              </w:rPr>
            </w:pPr>
            <w:r>
              <w:rPr>
                <w:rFonts w:eastAsia="Calibri" w:cs="Arial"/>
                <w:b/>
                <w:sz w:val="20"/>
                <w:szCs w:val="20"/>
              </w:rPr>
              <w:t>IMMACULÉE CONCEPTION</w:t>
            </w:r>
          </w:p>
        </w:tc>
        <w:tc>
          <w:tcPr>
            <w:tcW w:w="1482" w:type="dxa"/>
            <w:vAlign w:val="center"/>
          </w:tcPr>
          <w:p w14:paraId="0AB1B3DD" w14:textId="77777777" w:rsidR="00FE7002" w:rsidRPr="003212FD" w:rsidRDefault="00FE7002" w:rsidP="00FE7002">
            <w:pPr>
              <w:rPr>
                <w:rFonts w:eastAsia="Calibri" w:cs="Arial"/>
                <w:bCs/>
                <w:sz w:val="20"/>
                <w:szCs w:val="20"/>
              </w:rPr>
            </w:pPr>
            <w:r w:rsidRPr="003212FD">
              <w:rPr>
                <w:rFonts w:eastAsia="Calibri" w:cs="Arial"/>
                <w:bCs/>
                <w:sz w:val="20"/>
                <w:szCs w:val="20"/>
              </w:rPr>
              <w:t>MATA-UTU</w:t>
            </w:r>
          </w:p>
        </w:tc>
        <w:tc>
          <w:tcPr>
            <w:tcW w:w="1412" w:type="dxa"/>
            <w:vAlign w:val="center"/>
          </w:tcPr>
          <w:p w14:paraId="5E4DE379" w14:textId="77777777" w:rsidR="00FE7002" w:rsidRPr="003212FD" w:rsidRDefault="00FE7002" w:rsidP="00FE7002">
            <w:pPr>
              <w:jc w:val="center"/>
              <w:rPr>
                <w:rFonts w:eastAsia="Calibri" w:cs="Arial"/>
                <w:sz w:val="20"/>
                <w:szCs w:val="20"/>
              </w:rPr>
            </w:pPr>
            <w:r w:rsidRPr="003212FD">
              <w:rPr>
                <w:rFonts w:eastAsia="Calibri" w:cs="Arial"/>
                <w:sz w:val="20"/>
                <w:szCs w:val="20"/>
              </w:rPr>
              <w:t>72 25 64</w:t>
            </w:r>
          </w:p>
        </w:tc>
        <w:tc>
          <w:tcPr>
            <w:tcW w:w="4051" w:type="dxa"/>
            <w:vAlign w:val="center"/>
          </w:tcPr>
          <w:p w14:paraId="6D1C9004" w14:textId="77777777" w:rsidR="00FE7002" w:rsidRPr="003212FD" w:rsidRDefault="00FE7002" w:rsidP="00FE7002">
            <w:pPr>
              <w:rPr>
                <w:rFonts w:eastAsia="Calibri" w:cs="Arial"/>
                <w:sz w:val="20"/>
                <w:szCs w:val="20"/>
              </w:rPr>
            </w:pPr>
            <w:r w:rsidRPr="003212FD">
              <w:rPr>
                <w:rFonts w:eastAsia="Calibri" w:cs="Arial"/>
                <w:sz w:val="20"/>
                <w:szCs w:val="20"/>
              </w:rPr>
              <w:t>ecole_matautu@mail.wf</w:t>
            </w:r>
          </w:p>
        </w:tc>
      </w:tr>
      <w:tr w:rsidR="00FE7002" w:rsidRPr="003212FD" w14:paraId="29C50A9C" w14:textId="77777777" w:rsidTr="00FE7002">
        <w:trPr>
          <w:trHeight w:val="369"/>
          <w:jc w:val="center"/>
        </w:trPr>
        <w:tc>
          <w:tcPr>
            <w:tcW w:w="3256" w:type="dxa"/>
            <w:vAlign w:val="center"/>
          </w:tcPr>
          <w:p w14:paraId="23649C68" w14:textId="77777777" w:rsidR="00FE7002" w:rsidRPr="003212FD" w:rsidRDefault="00FE7002" w:rsidP="00FE7002">
            <w:pPr>
              <w:rPr>
                <w:rFonts w:eastAsia="Calibri" w:cs="Arial"/>
                <w:b/>
                <w:sz w:val="20"/>
                <w:szCs w:val="20"/>
              </w:rPr>
            </w:pPr>
            <w:r>
              <w:rPr>
                <w:rFonts w:eastAsia="Calibri" w:cs="Arial"/>
                <w:b/>
                <w:sz w:val="20"/>
                <w:szCs w:val="20"/>
              </w:rPr>
              <w:t>SAINTE PHILOMENE</w:t>
            </w:r>
          </w:p>
        </w:tc>
        <w:tc>
          <w:tcPr>
            <w:tcW w:w="1482" w:type="dxa"/>
            <w:vAlign w:val="center"/>
          </w:tcPr>
          <w:p w14:paraId="65D108BD" w14:textId="77777777" w:rsidR="00FE7002" w:rsidRPr="003212FD" w:rsidRDefault="00FE7002" w:rsidP="00FE7002">
            <w:pPr>
              <w:rPr>
                <w:rFonts w:eastAsia="Calibri" w:cs="Arial"/>
                <w:bCs/>
                <w:sz w:val="20"/>
                <w:szCs w:val="20"/>
              </w:rPr>
            </w:pPr>
            <w:r w:rsidRPr="003212FD">
              <w:rPr>
                <w:rFonts w:eastAsia="Calibri" w:cs="Arial"/>
                <w:bCs/>
                <w:sz w:val="20"/>
                <w:szCs w:val="20"/>
              </w:rPr>
              <w:t>NINIVE</w:t>
            </w:r>
          </w:p>
        </w:tc>
        <w:tc>
          <w:tcPr>
            <w:tcW w:w="1412" w:type="dxa"/>
            <w:vAlign w:val="center"/>
          </w:tcPr>
          <w:p w14:paraId="1F491507" w14:textId="77777777" w:rsidR="00FE7002" w:rsidRPr="003212FD" w:rsidRDefault="00FE7002" w:rsidP="00FE7002">
            <w:pPr>
              <w:jc w:val="center"/>
              <w:rPr>
                <w:rFonts w:eastAsia="Calibri" w:cs="Arial"/>
                <w:sz w:val="20"/>
                <w:szCs w:val="20"/>
              </w:rPr>
            </w:pPr>
            <w:r w:rsidRPr="003212FD">
              <w:rPr>
                <w:rFonts w:eastAsia="Calibri" w:cs="Arial"/>
                <w:sz w:val="20"/>
                <w:szCs w:val="20"/>
              </w:rPr>
              <w:t>72 21 40</w:t>
            </w:r>
          </w:p>
        </w:tc>
        <w:tc>
          <w:tcPr>
            <w:tcW w:w="4051" w:type="dxa"/>
            <w:vAlign w:val="center"/>
          </w:tcPr>
          <w:p w14:paraId="51B86344" w14:textId="77777777" w:rsidR="00FE7002" w:rsidRPr="003212FD" w:rsidRDefault="00FE7002" w:rsidP="00FE7002">
            <w:pPr>
              <w:rPr>
                <w:rFonts w:eastAsia="Calibri" w:cs="Arial"/>
                <w:sz w:val="20"/>
                <w:szCs w:val="20"/>
              </w:rPr>
            </w:pPr>
            <w:r w:rsidRPr="003212FD">
              <w:rPr>
                <w:rFonts w:eastAsia="Calibri" w:cs="Arial"/>
                <w:sz w:val="20"/>
                <w:szCs w:val="20"/>
              </w:rPr>
              <w:t>hensenemeni2211@gmail.com</w:t>
            </w:r>
          </w:p>
        </w:tc>
      </w:tr>
      <w:tr w:rsidR="00FE7002" w:rsidRPr="003212FD" w14:paraId="45B0165E" w14:textId="77777777" w:rsidTr="00FE7002">
        <w:trPr>
          <w:trHeight w:val="369"/>
          <w:jc w:val="center"/>
        </w:trPr>
        <w:tc>
          <w:tcPr>
            <w:tcW w:w="3256" w:type="dxa"/>
            <w:vAlign w:val="center"/>
          </w:tcPr>
          <w:p w14:paraId="0734D386" w14:textId="77777777" w:rsidR="00FE7002" w:rsidRPr="003212FD" w:rsidRDefault="00FE7002" w:rsidP="00FE7002">
            <w:pPr>
              <w:rPr>
                <w:rFonts w:eastAsia="Calibri" w:cs="Arial"/>
                <w:b/>
                <w:sz w:val="20"/>
                <w:szCs w:val="20"/>
              </w:rPr>
            </w:pPr>
            <w:r w:rsidRPr="003212FD">
              <w:rPr>
                <w:rFonts w:eastAsia="Calibri" w:cs="Arial"/>
                <w:b/>
                <w:sz w:val="20"/>
                <w:szCs w:val="20"/>
              </w:rPr>
              <w:t>TEPA</w:t>
            </w:r>
          </w:p>
        </w:tc>
        <w:tc>
          <w:tcPr>
            <w:tcW w:w="1482" w:type="dxa"/>
            <w:vAlign w:val="center"/>
          </w:tcPr>
          <w:p w14:paraId="10A36EC9" w14:textId="77777777" w:rsidR="00FE7002" w:rsidRPr="003212FD" w:rsidRDefault="00FE7002" w:rsidP="00FE7002">
            <w:pPr>
              <w:rPr>
                <w:rFonts w:eastAsia="Calibri" w:cs="Arial"/>
                <w:bCs/>
                <w:sz w:val="20"/>
                <w:szCs w:val="20"/>
              </w:rPr>
            </w:pPr>
            <w:r>
              <w:rPr>
                <w:rFonts w:eastAsia="Calibri" w:cs="Arial"/>
                <w:bCs/>
                <w:sz w:val="20"/>
                <w:szCs w:val="20"/>
              </w:rPr>
              <w:t>TEPA</w:t>
            </w:r>
          </w:p>
        </w:tc>
        <w:tc>
          <w:tcPr>
            <w:tcW w:w="1412" w:type="dxa"/>
            <w:vAlign w:val="center"/>
          </w:tcPr>
          <w:p w14:paraId="68DDC3D9" w14:textId="77777777" w:rsidR="00FE7002" w:rsidRPr="003212FD" w:rsidRDefault="00FE7002" w:rsidP="00FE7002">
            <w:pPr>
              <w:jc w:val="center"/>
              <w:rPr>
                <w:rFonts w:eastAsia="Calibri" w:cs="Arial"/>
                <w:sz w:val="20"/>
                <w:szCs w:val="20"/>
              </w:rPr>
            </w:pPr>
            <w:r w:rsidRPr="003212FD">
              <w:rPr>
                <w:rFonts w:eastAsia="Calibri" w:cs="Arial"/>
                <w:sz w:val="20"/>
                <w:szCs w:val="20"/>
              </w:rPr>
              <w:t>72 27 06</w:t>
            </w:r>
          </w:p>
        </w:tc>
        <w:tc>
          <w:tcPr>
            <w:tcW w:w="4051" w:type="dxa"/>
            <w:vAlign w:val="center"/>
          </w:tcPr>
          <w:p w14:paraId="1EAF49D4" w14:textId="77777777" w:rsidR="00FE7002" w:rsidRPr="003212FD" w:rsidRDefault="00FE7002" w:rsidP="00FE7002">
            <w:pPr>
              <w:rPr>
                <w:rFonts w:eastAsia="Calibri" w:cs="Arial"/>
                <w:sz w:val="20"/>
                <w:szCs w:val="20"/>
              </w:rPr>
            </w:pPr>
            <w:r w:rsidRPr="003212FD">
              <w:rPr>
                <w:rFonts w:eastAsia="Calibri" w:cs="Arial"/>
                <w:sz w:val="20"/>
                <w:szCs w:val="20"/>
              </w:rPr>
              <w:t>lebon-christine@hotmail.com</w:t>
            </w:r>
          </w:p>
        </w:tc>
      </w:tr>
      <w:tr w:rsidR="00FE7002" w:rsidRPr="003212FD" w14:paraId="4DB4EF97" w14:textId="77777777" w:rsidTr="00FE7002">
        <w:trPr>
          <w:trHeight w:val="369"/>
          <w:jc w:val="center"/>
        </w:trPr>
        <w:tc>
          <w:tcPr>
            <w:tcW w:w="3256" w:type="dxa"/>
            <w:vAlign w:val="center"/>
          </w:tcPr>
          <w:p w14:paraId="0F56F183" w14:textId="77777777" w:rsidR="00FE7002" w:rsidRPr="003212FD" w:rsidRDefault="00FE7002" w:rsidP="00FE7002">
            <w:pPr>
              <w:rPr>
                <w:rFonts w:eastAsia="Calibri" w:cs="Arial"/>
                <w:b/>
                <w:sz w:val="20"/>
                <w:szCs w:val="20"/>
              </w:rPr>
            </w:pPr>
            <w:r w:rsidRPr="003212FD">
              <w:rPr>
                <w:rFonts w:eastAsia="Calibri" w:cs="Arial"/>
                <w:b/>
                <w:sz w:val="20"/>
                <w:szCs w:val="20"/>
              </w:rPr>
              <w:t>LOGOLELEI</w:t>
            </w:r>
          </w:p>
        </w:tc>
        <w:tc>
          <w:tcPr>
            <w:tcW w:w="1482" w:type="dxa"/>
            <w:vAlign w:val="center"/>
          </w:tcPr>
          <w:p w14:paraId="157BEE82" w14:textId="77777777" w:rsidR="00FE7002" w:rsidRPr="003212FD" w:rsidRDefault="00FE7002" w:rsidP="00FE7002">
            <w:pPr>
              <w:rPr>
                <w:rFonts w:eastAsia="Calibri" w:cs="Arial"/>
                <w:bCs/>
                <w:sz w:val="20"/>
                <w:szCs w:val="20"/>
              </w:rPr>
            </w:pPr>
            <w:r w:rsidRPr="003212FD">
              <w:rPr>
                <w:rFonts w:eastAsia="Calibri" w:cs="Arial"/>
                <w:bCs/>
                <w:sz w:val="20"/>
                <w:szCs w:val="20"/>
              </w:rPr>
              <w:t>MALAEFOOU</w:t>
            </w:r>
          </w:p>
        </w:tc>
        <w:tc>
          <w:tcPr>
            <w:tcW w:w="1412" w:type="dxa"/>
            <w:vAlign w:val="center"/>
          </w:tcPr>
          <w:p w14:paraId="4E79A261" w14:textId="77777777" w:rsidR="00FE7002" w:rsidRPr="003212FD" w:rsidRDefault="00FE7002" w:rsidP="00FE7002">
            <w:pPr>
              <w:jc w:val="center"/>
              <w:rPr>
                <w:rFonts w:eastAsia="Calibri" w:cs="Arial"/>
                <w:sz w:val="20"/>
                <w:szCs w:val="20"/>
              </w:rPr>
            </w:pPr>
            <w:r w:rsidRPr="003212FD">
              <w:rPr>
                <w:rFonts w:eastAsia="Calibri" w:cs="Arial"/>
                <w:sz w:val="20"/>
                <w:szCs w:val="20"/>
              </w:rPr>
              <w:t>72 24 63</w:t>
            </w:r>
          </w:p>
        </w:tc>
        <w:tc>
          <w:tcPr>
            <w:tcW w:w="4051" w:type="dxa"/>
            <w:vAlign w:val="center"/>
          </w:tcPr>
          <w:p w14:paraId="2B574313" w14:textId="6A3773A7" w:rsidR="00FE7002" w:rsidRPr="00F50575" w:rsidRDefault="004247BD" w:rsidP="00FE7002">
            <w:pPr>
              <w:rPr>
                <w:rFonts w:eastAsia="Calibri" w:cs="Arial"/>
                <w:sz w:val="20"/>
                <w:szCs w:val="20"/>
              </w:rPr>
            </w:pPr>
            <w:hyperlink r:id="rId24" w:tgtFrame="_blank" w:history="1">
              <w:r w:rsidR="00F50575" w:rsidRPr="00F50575">
                <w:rPr>
                  <w:rStyle w:val="Lienhypertexte"/>
                  <w:color w:val="auto"/>
                  <w:sz w:val="20"/>
                  <w:szCs w:val="20"/>
                  <w:u w:val="none"/>
                </w:rPr>
                <w:t>ecole.malaefoou@gmail.com</w:t>
              </w:r>
            </w:hyperlink>
            <w:r w:rsidR="00F50575" w:rsidRPr="00F50575">
              <w:rPr>
                <w:sz w:val="20"/>
                <w:szCs w:val="20"/>
              </w:rPr>
              <w:t> </w:t>
            </w:r>
          </w:p>
        </w:tc>
      </w:tr>
      <w:tr w:rsidR="00FE7002" w:rsidRPr="003212FD" w14:paraId="6AD84B8E" w14:textId="77777777" w:rsidTr="00FE7002">
        <w:trPr>
          <w:trHeight w:val="369"/>
          <w:jc w:val="center"/>
        </w:trPr>
        <w:tc>
          <w:tcPr>
            <w:tcW w:w="3256" w:type="dxa"/>
            <w:tcBorders>
              <w:bottom w:val="single" w:sz="4" w:space="0" w:color="auto"/>
            </w:tcBorders>
            <w:vAlign w:val="center"/>
          </w:tcPr>
          <w:p w14:paraId="31585CD5" w14:textId="77777777" w:rsidR="00FE7002" w:rsidRPr="003212FD" w:rsidRDefault="00FE7002" w:rsidP="00FE7002">
            <w:pPr>
              <w:rPr>
                <w:rFonts w:eastAsia="Calibri" w:cs="Arial"/>
                <w:b/>
                <w:sz w:val="20"/>
                <w:szCs w:val="20"/>
              </w:rPr>
            </w:pPr>
            <w:r w:rsidRPr="003212FD">
              <w:rPr>
                <w:rFonts w:eastAsia="Calibri" w:cs="Arial"/>
                <w:b/>
                <w:sz w:val="20"/>
                <w:szCs w:val="20"/>
              </w:rPr>
              <w:t>MALAETOLI</w:t>
            </w:r>
          </w:p>
        </w:tc>
        <w:tc>
          <w:tcPr>
            <w:tcW w:w="1482" w:type="dxa"/>
            <w:tcBorders>
              <w:bottom w:val="single" w:sz="4" w:space="0" w:color="auto"/>
            </w:tcBorders>
            <w:vAlign w:val="center"/>
          </w:tcPr>
          <w:p w14:paraId="25EE1D37" w14:textId="77777777" w:rsidR="00FE7002" w:rsidRPr="002E76BD" w:rsidRDefault="00FE7002" w:rsidP="00FE7002">
            <w:pPr>
              <w:rPr>
                <w:rFonts w:eastAsia="Calibri" w:cs="Arial"/>
                <w:sz w:val="20"/>
                <w:szCs w:val="20"/>
              </w:rPr>
            </w:pPr>
            <w:r w:rsidRPr="002E76BD">
              <w:rPr>
                <w:rFonts w:eastAsia="Calibri" w:cs="Arial"/>
                <w:sz w:val="20"/>
                <w:szCs w:val="20"/>
              </w:rPr>
              <w:t>MALAETOLI</w:t>
            </w:r>
          </w:p>
        </w:tc>
        <w:tc>
          <w:tcPr>
            <w:tcW w:w="1412" w:type="dxa"/>
            <w:tcBorders>
              <w:bottom w:val="single" w:sz="4" w:space="0" w:color="auto"/>
            </w:tcBorders>
            <w:vAlign w:val="center"/>
          </w:tcPr>
          <w:p w14:paraId="3AE3858C" w14:textId="77777777" w:rsidR="00FE7002" w:rsidRPr="003212FD" w:rsidRDefault="00FE7002" w:rsidP="00FE7002">
            <w:pPr>
              <w:jc w:val="center"/>
              <w:rPr>
                <w:rFonts w:eastAsia="Calibri" w:cs="Arial"/>
                <w:sz w:val="20"/>
                <w:szCs w:val="20"/>
              </w:rPr>
            </w:pPr>
            <w:r w:rsidRPr="003212FD">
              <w:rPr>
                <w:rFonts w:eastAsia="Calibri" w:cs="Arial"/>
                <w:sz w:val="20"/>
                <w:szCs w:val="20"/>
              </w:rPr>
              <w:t>72 21 62</w:t>
            </w:r>
          </w:p>
        </w:tc>
        <w:tc>
          <w:tcPr>
            <w:tcW w:w="4051" w:type="dxa"/>
            <w:tcBorders>
              <w:bottom w:val="single" w:sz="4" w:space="0" w:color="auto"/>
            </w:tcBorders>
            <w:vAlign w:val="center"/>
          </w:tcPr>
          <w:p w14:paraId="45871909" w14:textId="77777777" w:rsidR="00FE7002" w:rsidRPr="003212FD" w:rsidRDefault="00FE7002" w:rsidP="00FE7002">
            <w:pPr>
              <w:rPr>
                <w:rFonts w:eastAsia="Calibri" w:cs="Arial"/>
                <w:sz w:val="20"/>
                <w:szCs w:val="20"/>
              </w:rPr>
            </w:pPr>
            <w:r w:rsidRPr="003212FD">
              <w:rPr>
                <w:rFonts w:eastAsia="Calibri" w:cs="Arial"/>
                <w:sz w:val="20"/>
                <w:szCs w:val="20"/>
              </w:rPr>
              <w:t>ecole.malaetoli@gmail.com</w:t>
            </w:r>
          </w:p>
        </w:tc>
      </w:tr>
      <w:tr w:rsidR="00FE7002" w:rsidRPr="003212FD" w14:paraId="106CDDD5" w14:textId="77777777" w:rsidTr="00FE7002">
        <w:trPr>
          <w:trHeight w:val="501"/>
          <w:jc w:val="center"/>
        </w:trPr>
        <w:tc>
          <w:tcPr>
            <w:tcW w:w="10201" w:type="dxa"/>
            <w:gridSpan w:val="4"/>
            <w:shd w:val="clear" w:color="auto" w:fill="D9E2F3" w:themeFill="accent1" w:themeFillTint="33"/>
            <w:vAlign w:val="center"/>
          </w:tcPr>
          <w:p w14:paraId="06D765E6" w14:textId="77777777" w:rsidR="00FE7002" w:rsidRPr="00FE7002" w:rsidRDefault="00FE7002" w:rsidP="00FE7002">
            <w:pPr>
              <w:jc w:val="center"/>
              <w:rPr>
                <w:rFonts w:eastAsia="Calibri" w:cs="Arial"/>
                <w:b/>
                <w:color w:val="0000FF"/>
                <w:sz w:val="28"/>
                <w:szCs w:val="28"/>
              </w:rPr>
            </w:pPr>
            <w:r w:rsidRPr="00FE7002">
              <w:rPr>
                <w:rFonts w:eastAsia="Calibri" w:cs="Arial"/>
                <w:b/>
                <w:color w:val="0000FF"/>
                <w:sz w:val="28"/>
                <w:szCs w:val="28"/>
              </w:rPr>
              <w:t>FUTUNA</w:t>
            </w:r>
          </w:p>
        </w:tc>
      </w:tr>
      <w:tr w:rsidR="00FE7002" w:rsidRPr="003212FD" w14:paraId="62BFCE2A" w14:textId="77777777" w:rsidTr="00FE7002">
        <w:trPr>
          <w:trHeight w:val="369"/>
          <w:jc w:val="center"/>
        </w:trPr>
        <w:tc>
          <w:tcPr>
            <w:tcW w:w="3256" w:type="dxa"/>
            <w:vAlign w:val="center"/>
          </w:tcPr>
          <w:p w14:paraId="3B86ED7A" w14:textId="3E81B741" w:rsidR="00FE7002" w:rsidRPr="00FE7002" w:rsidRDefault="00FE7002" w:rsidP="00FE7002">
            <w:pPr>
              <w:jc w:val="center"/>
              <w:rPr>
                <w:rFonts w:eastAsia="Calibri" w:cs="Arial"/>
                <w:b/>
                <w:color w:val="002060"/>
                <w:sz w:val="20"/>
                <w:szCs w:val="20"/>
              </w:rPr>
            </w:pPr>
            <w:r w:rsidRPr="00FE7002">
              <w:rPr>
                <w:rFonts w:eastAsia="Calibri" w:cs="Arial"/>
                <w:b/>
                <w:color w:val="002060"/>
                <w:sz w:val="20"/>
                <w:szCs w:val="20"/>
              </w:rPr>
              <w:t>Écoles</w:t>
            </w:r>
          </w:p>
        </w:tc>
        <w:tc>
          <w:tcPr>
            <w:tcW w:w="1482" w:type="dxa"/>
            <w:vAlign w:val="center"/>
          </w:tcPr>
          <w:p w14:paraId="42512488" w14:textId="77777777" w:rsidR="00FE7002" w:rsidRPr="00FE7002" w:rsidRDefault="00FE7002" w:rsidP="00FE7002">
            <w:pPr>
              <w:jc w:val="center"/>
              <w:rPr>
                <w:rFonts w:eastAsia="Calibri" w:cs="Arial"/>
                <w:b/>
                <w:color w:val="002060"/>
                <w:sz w:val="20"/>
                <w:szCs w:val="20"/>
              </w:rPr>
            </w:pPr>
            <w:r w:rsidRPr="00FE7002">
              <w:rPr>
                <w:rFonts w:eastAsia="Calibri" w:cs="Arial"/>
                <w:b/>
                <w:color w:val="002060"/>
                <w:sz w:val="20"/>
                <w:szCs w:val="20"/>
              </w:rPr>
              <w:t>Village</w:t>
            </w:r>
          </w:p>
        </w:tc>
        <w:tc>
          <w:tcPr>
            <w:tcW w:w="1412" w:type="dxa"/>
            <w:vAlign w:val="center"/>
          </w:tcPr>
          <w:p w14:paraId="3DF34CA0" w14:textId="77777777" w:rsidR="00FE7002" w:rsidRPr="00FE7002" w:rsidRDefault="00FE7002" w:rsidP="00FE7002">
            <w:pPr>
              <w:jc w:val="center"/>
              <w:rPr>
                <w:rFonts w:eastAsia="Calibri" w:cs="Arial"/>
                <w:color w:val="002060"/>
                <w:sz w:val="20"/>
                <w:szCs w:val="20"/>
              </w:rPr>
            </w:pPr>
            <w:r w:rsidRPr="00FE7002">
              <w:rPr>
                <w:rFonts w:eastAsia="Calibri" w:cs="Arial"/>
                <w:b/>
                <w:color w:val="002060"/>
                <w:sz w:val="20"/>
                <w:szCs w:val="20"/>
              </w:rPr>
              <w:t>Téléphone</w:t>
            </w:r>
          </w:p>
        </w:tc>
        <w:tc>
          <w:tcPr>
            <w:tcW w:w="4051" w:type="dxa"/>
            <w:vAlign w:val="center"/>
          </w:tcPr>
          <w:p w14:paraId="39CF5A16" w14:textId="118EC88A" w:rsidR="00FE7002" w:rsidRPr="00FE7002" w:rsidRDefault="00FE7002" w:rsidP="00FE7002">
            <w:pPr>
              <w:jc w:val="center"/>
              <w:rPr>
                <w:rFonts w:eastAsia="Calibri" w:cs="Arial"/>
                <w:color w:val="002060"/>
                <w:sz w:val="20"/>
                <w:szCs w:val="20"/>
              </w:rPr>
            </w:pPr>
            <w:r w:rsidRPr="00FE7002">
              <w:rPr>
                <w:rFonts w:eastAsia="Calibri" w:cs="Arial"/>
                <w:b/>
                <w:color w:val="002060"/>
                <w:sz w:val="20"/>
                <w:szCs w:val="20"/>
              </w:rPr>
              <w:t>Mél</w:t>
            </w:r>
          </w:p>
        </w:tc>
      </w:tr>
      <w:tr w:rsidR="00FE7002" w:rsidRPr="003212FD" w14:paraId="77B57A43" w14:textId="77777777" w:rsidTr="00FE7002">
        <w:trPr>
          <w:trHeight w:val="369"/>
          <w:jc w:val="center"/>
        </w:trPr>
        <w:tc>
          <w:tcPr>
            <w:tcW w:w="3256" w:type="dxa"/>
            <w:vAlign w:val="center"/>
          </w:tcPr>
          <w:p w14:paraId="735508BB" w14:textId="77777777" w:rsidR="00FE7002" w:rsidRPr="003212FD" w:rsidRDefault="00FE7002" w:rsidP="00FE7002">
            <w:pPr>
              <w:rPr>
                <w:rFonts w:eastAsia="Calibri" w:cs="Arial"/>
                <w:b/>
                <w:sz w:val="20"/>
                <w:szCs w:val="20"/>
              </w:rPr>
            </w:pPr>
            <w:r w:rsidRPr="003212FD">
              <w:rPr>
                <w:rFonts w:eastAsia="Calibri" w:cs="Arial"/>
                <w:b/>
                <w:sz w:val="20"/>
                <w:szCs w:val="20"/>
              </w:rPr>
              <w:t>SAUSAU-FIUA</w:t>
            </w:r>
          </w:p>
        </w:tc>
        <w:tc>
          <w:tcPr>
            <w:tcW w:w="1482" w:type="dxa"/>
            <w:vAlign w:val="center"/>
          </w:tcPr>
          <w:p w14:paraId="203CE838" w14:textId="77777777" w:rsidR="00FE7002" w:rsidRPr="002E76BD" w:rsidRDefault="00FE7002" w:rsidP="00FE7002">
            <w:pPr>
              <w:rPr>
                <w:rFonts w:eastAsia="Calibri" w:cs="Arial"/>
                <w:sz w:val="20"/>
                <w:szCs w:val="20"/>
              </w:rPr>
            </w:pPr>
            <w:r w:rsidRPr="002E76BD">
              <w:rPr>
                <w:rFonts w:eastAsia="Calibri" w:cs="Arial"/>
                <w:sz w:val="20"/>
                <w:szCs w:val="20"/>
              </w:rPr>
              <w:t>SAUSAU</w:t>
            </w:r>
          </w:p>
        </w:tc>
        <w:tc>
          <w:tcPr>
            <w:tcW w:w="1412" w:type="dxa"/>
            <w:vAlign w:val="center"/>
          </w:tcPr>
          <w:p w14:paraId="5BA5709A" w14:textId="77777777" w:rsidR="00FE7002" w:rsidRPr="003212FD" w:rsidRDefault="00FE7002" w:rsidP="00FE7002">
            <w:pPr>
              <w:jc w:val="center"/>
              <w:rPr>
                <w:rFonts w:eastAsia="Calibri" w:cs="Arial"/>
                <w:sz w:val="20"/>
                <w:szCs w:val="20"/>
              </w:rPr>
            </w:pPr>
            <w:r w:rsidRPr="003212FD">
              <w:rPr>
                <w:rFonts w:eastAsia="Calibri" w:cs="Arial"/>
                <w:sz w:val="20"/>
                <w:szCs w:val="20"/>
              </w:rPr>
              <w:t>72 32 24</w:t>
            </w:r>
          </w:p>
        </w:tc>
        <w:tc>
          <w:tcPr>
            <w:tcW w:w="4051" w:type="dxa"/>
            <w:vAlign w:val="center"/>
          </w:tcPr>
          <w:p w14:paraId="74DDAFFD" w14:textId="77777777" w:rsidR="00FE7002" w:rsidRPr="003212FD" w:rsidRDefault="00FE7002" w:rsidP="00FE7002">
            <w:pPr>
              <w:rPr>
                <w:rFonts w:eastAsia="Calibri" w:cs="Arial"/>
                <w:sz w:val="20"/>
                <w:szCs w:val="20"/>
              </w:rPr>
            </w:pPr>
            <w:r w:rsidRPr="003212FD">
              <w:rPr>
                <w:rFonts w:eastAsia="Calibri" w:cs="Arial"/>
                <w:sz w:val="20"/>
                <w:szCs w:val="20"/>
              </w:rPr>
              <w:t>fotutatasavialo5@gmail.com</w:t>
            </w:r>
          </w:p>
        </w:tc>
      </w:tr>
      <w:tr w:rsidR="00FE7002" w:rsidRPr="003212FD" w14:paraId="29B74DFB" w14:textId="77777777" w:rsidTr="00FE7002">
        <w:trPr>
          <w:trHeight w:val="369"/>
          <w:jc w:val="center"/>
        </w:trPr>
        <w:tc>
          <w:tcPr>
            <w:tcW w:w="3256" w:type="dxa"/>
            <w:vAlign w:val="center"/>
          </w:tcPr>
          <w:p w14:paraId="08205833" w14:textId="77777777" w:rsidR="00FE7002" w:rsidRPr="003212FD" w:rsidRDefault="00FE7002" w:rsidP="00FE7002">
            <w:pPr>
              <w:rPr>
                <w:rFonts w:eastAsia="Calibri" w:cs="Arial"/>
                <w:b/>
                <w:sz w:val="20"/>
                <w:szCs w:val="20"/>
              </w:rPr>
            </w:pPr>
            <w:r w:rsidRPr="003212FD">
              <w:rPr>
                <w:rFonts w:eastAsia="Calibri" w:cs="Arial"/>
                <w:b/>
                <w:sz w:val="20"/>
                <w:szCs w:val="20"/>
              </w:rPr>
              <w:t>KOLOPELU M</w:t>
            </w:r>
            <w:r>
              <w:rPr>
                <w:rFonts w:eastAsia="Calibri" w:cs="Arial"/>
                <w:b/>
                <w:sz w:val="20"/>
                <w:szCs w:val="20"/>
              </w:rPr>
              <w:t>aternelle</w:t>
            </w:r>
          </w:p>
        </w:tc>
        <w:tc>
          <w:tcPr>
            <w:tcW w:w="1482" w:type="dxa"/>
            <w:vMerge w:val="restart"/>
            <w:vAlign w:val="center"/>
          </w:tcPr>
          <w:p w14:paraId="5BE459BE" w14:textId="51FB4A88" w:rsidR="00FE7002" w:rsidRPr="002E76BD" w:rsidRDefault="00FE7002" w:rsidP="001515D6">
            <w:pPr>
              <w:rPr>
                <w:rFonts w:eastAsia="Calibri" w:cs="Arial"/>
                <w:sz w:val="20"/>
                <w:szCs w:val="20"/>
              </w:rPr>
            </w:pPr>
            <w:r w:rsidRPr="002E76BD">
              <w:rPr>
                <w:rFonts w:eastAsia="Calibri" w:cs="Arial"/>
                <w:sz w:val="20"/>
                <w:szCs w:val="20"/>
              </w:rPr>
              <w:t>KOLOPELU</w:t>
            </w:r>
          </w:p>
        </w:tc>
        <w:tc>
          <w:tcPr>
            <w:tcW w:w="1412" w:type="dxa"/>
            <w:vAlign w:val="center"/>
          </w:tcPr>
          <w:p w14:paraId="6253B739" w14:textId="77777777" w:rsidR="00FE7002" w:rsidRPr="003212FD" w:rsidRDefault="00FE7002" w:rsidP="00FE7002">
            <w:pPr>
              <w:jc w:val="center"/>
              <w:rPr>
                <w:rFonts w:eastAsia="Calibri" w:cs="Arial"/>
                <w:sz w:val="20"/>
                <w:szCs w:val="20"/>
              </w:rPr>
            </w:pPr>
            <w:r w:rsidRPr="003212FD">
              <w:rPr>
                <w:rFonts w:eastAsia="Calibri" w:cs="Arial"/>
                <w:sz w:val="20"/>
                <w:szCs w:val="20"/>
              </w:rPr>
              <w:t>72 36 22</w:t>
            </w:r>
          </w:p>
        </w:tc>
        <w:tc>
          <w:tcPr>
            <w:tcW w:w="4051" w:type="dxa"/>
            <w:vAlign w:val="center"/>
          </w:tcPr>
          <w:p w14:paraId="40A8E072" w14:textId="77777777" w:rsidR="00FE7002" w:rsidRPr="003212FD" w:rsidRDefault="00FE7002" w:rsidP="00FE7002">
            <w:pPr>
              <w:rPr>
                <w:rFonts w:eastAsia="Calibri" w:cs="Arial"/>
                <w:sz w:val="20"/>
                <w:szCs w:val="20"/>
              </w:rPr>
            </w:pPr>
            <w:r w:rsidRPr="003212FD">
              <w:rPr>
                <w:rFonts w:eastAsia="Calibri" w:cs="Arial"/>
                <w:sz w:val="20"/>
                <w:szCs w:val="20"/>
              </w:rPr>
              <w:t>niva.leleivai@gmail.com</w:t>
            </w:r>
          </w:p>
        </w:tc>
      </w:tr>
      <w:tr w:rsidR="00FE7002" w:rsidRPr="003212FD" w14:paraId="2AA7AC6E" w14:textId="77777777" w:rsidTr="00FE7002">
        <w:trPr>
          <w:trHeight w:val="322"/>
          <w:jc w:val="center"/>
        </w:trPr>
        <w:tc>
          <w:tcPr>
            <w:tcW w:w="3256" w:type="dxa"/>
            <w:vAlign w:val="center"/>
          </w:tcPr>
          <w:p w14:paraId="7837647B" w14:textId="77777777" w:rsidR="00FE7002" w:rsidRPr="003212FD" w:rsidRDefault="00FE7002" w:rsidP="00FE7002">
            <w:pPr>
              <w:ind w:right="-106"/>
              <w:rPr>
                <w:rFonts w:eastAsia="Calibri" w:cs="Arial"/>
                <w:b/>
                <w:sz w:val="20"/>
                <w:szCs w:val="20"/>
              </w:rPr>
            </w:pPr>
            <w:r w:rsidRPr="003212FD">
              <w:rPr>
                <w:rFonts w:eastAsia="Calibri" w:cs="Arial"/>
                <w:b/>
                <w:sz w:val="20"/>
                <w:szCs w:val="20"/>
              </w:rPr>
              <w:t xml:space="preserve">KOLOPELU </w:t>
            </w:r>
            <w:r>
              <w:rPr>
                <w:rFonts w:eastAsia="Calibri" w:cs="Arial"/>
                <w:b/>
                <w:sz w:val="20"/>
                <w:szCs w:val="20"/>
              </w:rPr>
              <w:t>Élémentaire</w:t>
            </w:r>
          </w:p>
        </w:tc>
        <w:tc>
          <w:tcPr>
            <w:tcW w:w="1482" w:type="dxa"/>
            <w:vMerge/>
            <w:vAlign w:val="center"/>
          </w:tcPr>
          <w:p w14:paraId="0016BBC6" w14:textId="21F32053" w:rsidR="00FE7002" w:rsidRPr="002E76BD" w:rsidRDefault="00FE7002" w:rsidP="00FE7002">
            <w:pPr>
              <w:rPr>
                <w:rFonts w:eastAsia="Calibri" w:cs="Arial"/>
                <w:sz w:val="20"/>
                <w:szCs w:val="20"/>
              </w:rPr>
            </w:pPr>
          </w:p>
        </w:tc>
        <w:tc>
          <w:tcPr>
            <w:tcW w:w="1412" w:type="dxa"/>
            <w:vAlign w:val="center"/>
          </w:tcPr>
          <w:p w14:paraId="032E3C6D" w14:textId="77777777" w:rsidR="00FE7002" w:rsidRPr="003212FD" w:rsidRDefault="00FE7002" w:rsidP="00FE7002">
            <w:pPr>
              <w:jc w:val="center"/>
              <w:rPr>
                <w:rFonts w:eastAsia="Calibri" w:cs="Arial"/>
                <w:sz w:val="20"/>
                <w:szCs w:val="20"/>
              </w:rPr>
            </w:pPr>
            <w:r w:rsidRPr="003212FD">
              <w:rPr>
                <w:rFonts w:eastAsia="Calibri" w:cs="Arial"/>
                <w:sz w:val="20"/>
                <w:szCs w:val="20"/>
              </w:rPr>
              <w:t>72 32 31</w:t>
            </w:r>
          </w:p>
        </w:tc>
        <w:tc>
          <w:tcPr>
            <w:tcW w:w="4051" w:type="dxa"/>
            <w:vAlign w:val="center"/>
          </w:tcPr>
          <w:p w14:paraId="1FD0DC7F" w14:textId="77777777" w:rsidR="00FE7002" w:rsidRPr="003212FD" w:rsidRDefault="00FE7002" w:rsidP="00FE7002">
            <w:pPr>
              <w:rPr>
                <w:rFonts w:eastAsia="Calibri" w:cs="Arial"/>
                <w:sz w:val="20"/>
                <w:szCs w:val="20"/>
              </w:rPr>
            </w:pPr>
            <w:proofErr w:type="gramStart"/>
            <w:r w:rsidRPr="003212FD">
              <w:rPr>
                <w:rFonts w:eastAsia="Calibri" w:cs="Arial"/>
                <w:sz w:val="20"/>
                <w:szCs w:val="20"/>
              </w:rPr>
              <w:t>patolomeo</w:t>
            </w:r>
            <w:proofErr w:type="gramEnd"/>
            <w:r w:rsidRPr="003212FD">
              <w:rPr>
                <w:rFonts w:eastAsia="Calibri" w:cs="Arial"/>
                <w:sz w:val="20"/>
                <w:szCs w:val="20"/>
              </w:rPr>
              <w:t>@kolopelu2023@gmail.com</w:t>
            </w:r>
          </w:p>
        </w:tc>
      </w:tr>
    </w:tbl>
    <w:p w14:paraId="50423C63" w14:textId="77777777" w:rsidR="00954B46" w:rsidRDefault="00954B46" w:rsidP="00FE7002">
      <w:pPr>
        <w:shd w:val="clear" w:color="auto" w:fill="FFFFFF"/>
        <w:spacing w:before="100" w:beforeAutospacing="1" w:after="100" w:afterAutospacing="1" w:line="240" w:lineRule="auto"/>
        <w:jc w:val="both"/>
        <w:rPr>
          <w:rFonts w:eastAsia="Times New Roman" w:cs="Arial"/>
          <w:lang w:eastAsia="fr-FR"/>
        </w:rPr>
      </w:pPr>
    </w:p>
    <w:p w14:paraId="3DB268D2" w14:textId="77777777" w:rsidR="00954B46" w:rsidRDefault="00954B46" w:rsidP="00FE7002">
      <w:pPr>
        <w:shd w:val="clear" w:color="auto" w:fill="FFFFFF"/>
        <w:spacing w:before="100" w:beforeAutospacing="1" w:after="100" w:afterAutospacing="1" w:line="240" w:lineRule="auto"/>
        <w:jc w:val="both"/>
        <w:rPr>
          <w:rFonts w:eastAsia="Times New Roman" w:cs="Arial"/>
          <w:lang w:eastAsia="fr-FR"/>
        </w:rPr>
      </w:pPr>
    </w:p>
    <w:p w14:paraId="7E417269" w14:textId="18137669" w:rsidR="00FE7002" w:rsidRDefault="00FE7002" w:rsidP="00FE7002">
      <w:pPr>
        <w:shd w:val="clear" w:color="auto" w:fill="FFFFFF"/>
        <w:spacing w:before="100" w:beforeAutospacing="1" w:after="100" w:afterAutospacing="1" w:line="240" w:lineRule="auto"/>
        <w:jc w:val="both"/>
        <w:rPr>
          <w:rFonts w:eastAsia="Times New Roman" w:cs="Arial"/>
          <w:lang w:eastAsia="fr-FR"/>
        </w:rPr>
      </w:pPr>
      <w:r w:rsidRPr="00FE7002">
        <w:rPr>
          <w:rFonts w:eastAsia="Times New Roman" w:cs="Arial"/>
          <w:lang w:eastAsia="fr-FR"/>
        </w:rPr>
        <w:t xml:space="preserve">Pour les </w:t>
      </w:r>
      <w:r w:rsidRPr="00FE7002">
        <w:rPr>
          <w:rFonts w:eastAsia="Times New Roman" w:cs="Arial"/>
          <w:b/>
          <w:bCs/>
          <w:lang w:eastAsia="fr-FR"/>
        </w:rPr>
        <w:t>inscriptions dans un établissement du premier degré</w:t>
      </w:r>
      <w:r w:rsidRPr="00FE7002">
        <w:rPr>
          <w:rFonts w:eastAsia="Times New Roman" w:cs="Arial"/>
          <w:lang w:eastAsia="fr-FR"/>
        </w:rPr>
        <w:t xml:space="preserve">, vous devrez fournir les pièces suivantes : </w:t>
      </w:r>
    </w:p>
    <w:p w14:paraId="57131954" w14:textId="3923FEB1" w:rsidR="00FE7002" w:rsidRDefault="00FE7002" w:rsidP="00FE7002">
      <w:pPr>
        <w:pStyle w:val="Paragraphedeliste"/>
        <w:numPr>
          <w:ilvl w:val="0"/>
          <w:numId w:val="14"/>
        </w:numPr>
        <w:shd w:val="clear" w:color="auto" w:fill="FFFFFF"/>
        <w:spacing w:before="100" w:beforeAutospacing="1" w:after="100" w:afterAutospacing="1" w:line="240" w:lineRule="auto"/>
        <w:jc w:val="both"/>
        <w:rPr>
          <w:rFonts w:eastAsia="Times New Roman" w:cs="Arial"/>
          <w:lang w:eastAsia="fr-FR"/>
        </w:rPr>
      </w:pPr>
      <w:r>
        <w:rPr>
          <w:rFonts w:eastAsia="Times New Roman" w:cs="Arial"/>
          <w:lang w:eastAsia="fr-FR"/>
        </w:rPr>
        <w:t xml:space="preserve">Certificat de radiation </w:t>
      </w:r>
    </w:p>
    <w:p w14:paraId="34EEB068" w14:textId="77777777" w:rsidR="00FE7002" w:rsidRPr="00FE7002" w:rsidRDefault="00FE7002" w:rsidP="00FE7002">
      <w:pPr>
        <w:pStyle w:val="Paragraphedeliste"/>
        <w:shd w:val="clear" w:color="auto" w:fill="FFFFFF"/>
        <w:spacing w:before="100" w:beforeAutospacing="1" w:after="100" w:afterAutospacing="1" w:line="240" w:lineRule="auto"/>
        <w:jc w:val="both"/>
        <w:rPr>
          <w:rFonts w:eastAsia="Times New Roman" w:cs="Arial"/>
          <w:sz w:val="4"/>
          <w:szCs w:val="4"/>
          <w:lang w:eastAsia="fr-FR"/>
        </w:rPr>
      </w:pPr>
    </w:p>
    <w:p w14:paraId="02C2C31E" w14:textId="43F25308" w:rsidR="00FE7002" w:rsidRDefault="00FE7002" w:rsidP="00FE7002">
      <w:pPr>
        <w:pStyle w:val="Paragraphedeliste"/>
        <w:numPr>
          <w:ilvl w:val="0"/>
          <w:numId w:val="14"/>
        </w:numPr>
        <w:shd w:val="clear" w:color="auto" w:fill="FFFFFF"/>
        <w:spacing w:before="100" w:beforeAutospacing="1" w:after="100" w:afterAutospacing="1" w:line="240" w:lineRule="auto"/>
        <w:jc w:val="both"/>
        <w:rPr>
          <w:rFonts w:eastAsia="Times New Roman" w:cs="Arial"/>
          <w:lang w:eastAsia="fr-FR"/>
        </w:rPr>
      </w:pPr>
      <w:r>
        <w:rPr>
          <w:rFonts w:eastAsia="Times New Roman" w:cs="Arial"/>
          <w:lang w:eastAsia="fr-FR"/>
        </w:rPr>
        <w:t xml:space="preserve">Livret de famille ou extrait de naissance </w:t>
      </w:r>
    </w:p>
    <w:p w14:paraId="34258615" w14:textId="77777777" w:rsidR="00FE7002" w:rsidRPr="00FE7002" w:rsidRDefault="00FE7002" w:rsidP="00FE7002">
      <w:pPr>
        <w:pStyle w:val="Paragraphedeliste"/>
        <w:rPr>
          <w:rFonts w:eastAsia="Times New Roman" w:cs="Arial"/>
          <w:sz w:val="4"/>
          <w:szCs w:val="4"/>
          <w:lang w:eastAsia="fr-FR"/>
        </w:rPr>
      </w:pPr>
    </w:p>
    <w:p w14:paraId="57223F76" w14:textId="0904152C" w:rsidR="00FE7002" w:rsidRDefault="00FE7002" w:rsidP="00FE7002">
      <w:pPr>
        <w:pStyle w:val="Paragraphedeliste"/>
        <w:numPr>
          <w:ilvl w:val="0"/>
          <w:numId w:val="14"/>
        </w:numPr>
        <w:shd w:val="clear" w:color="auto" w:fill="FFFFFF"/>
        <w:spacing w:before="100" w:beforeAutospacing="1" w:after="100" w:afterAutospacing="1" w:line="240" w:lineRule="auto"/>
        <w:jc w:val="both"/>
        <w:rPr>
          <w:rFonts w:eastAsia="Times New Roman" w:cs="Arial"/>
          <w:lang w:eastAsia="fr-FR"/>
        </w:rPr>
      </w:pPr>
      <w:r>
        <w:rPr>
          <w:rFonts w:eastAsia="Times New Roman" w:cs="Arial"/>
          <w:lang w:eastAsia="fr-FR"/>
        </w:rPr>
        <w:t xml:space="preserve">Carnet de santé si classe de petite section </w:t>
      </w:r>
    </w:p>
    <w:p w14:paraId="0EC7B5C3" w14:textId="77777777" w:rsidR="00FE7002" w:rsidRPr="00FE7002" w:rsidRDefault="00FE7002" w:rsidP="00FE7002">
      <w:pPr>
        <w:pStyle w:val="Paragraphedeliste"/>
        <w:rPr>
          <w:rFonts w:eastAsia="Times New Roman" w:cs="Arial"/>
          <w:sz w:val="4"/>
          <w:szCs w:val="4"/>
          <w:lang w:eastAsia="fr-FR"/>
        </w:rPr>
      </w:pPr>
    </w:p>
    <w:p w14:paraId="6960C6CB" w14:textId="2D8D87FD" w:rsidR="00FE7002" w:rsidRDefault="00FE7002" w:rsidP="00FE7002">
      <w:pPr>
        <w:pStyle w:val="Paragraphedeliste"/>
        <w:numPr>
          <w:ilvl w:val="0"/>
          <w:numId w:val="14"/>
        </w:numPr>
        <w:shd w:val="clear" w:color="auto" w:fill="FFFFFF"/>
        <w:spacing w:before="100" w:beforeAutospacing="1" w:after="100" w:afterAutospacing="1" w:line="240" w:lineRule="auto"/>
        <w:jc w:val="both"/>
        <w:rPr>
          <w:rFonts w:eastAsia="Times New Roman" w:cs="Arial"/>
          <w:lang w:eastAsia="fr-FR"/>
        </w:rPr>
      </w:pPr>
      <w:r>
        <w:rPr>
          <w:rFonts w:eastAsia="Times New Roman" w:cs="Arial"/>
          <w:lang w:eastAsia="fr-FR"/>
        </w:rPr>
        <w:t>Livret scolaire</w:t>
      </w:r>
    </w:p>
    <w:p w14:paraId="29A6C05D" w14:textId="0E0102C4" w:rsidR="00FE7002" w:rsidRDefault="00FE7002" w:rsidP="00FE7002">
      <w:pPr>
        <w:shd w:val="clear" w:color="auto" w:fill="FFFFFF"/>
        <w:spacing w:before="100" w:beforeAutospacing="1" w:after="100" w:afterAutospacing="1" w:line="240" w:lineRule="auto"/>
        <w:jc w:val="both"/>
        <w:rPr>
          <w:rFonts w:eastAsia="Times New Roman" w:cs="Arial"/>
          <w:lang w:eastAsia="fr-FR"/>
        </w:rPr>
      </w:pPr>
      <w:r>
        <w:rPr>
          <w:rFonts w:eastAsia="Times New Roman" w:cs="Arial"/>
          <w:lang w:eastAsia="fr-FR"/>
        </w:rPr>
        <w:t xml:space="preserve">Un élève arrivant sur le territoire ayant effectué sa scolarité de Septembre à Mai de l’année en cours dans le même niveau de classe pourra éventuellement être admis en classe supérieure sous réserve qu’il y ait mention d’un avis favorable de l’école ou de l’établissement d’origine et de la commission du Vice-rectorat des îles Wallis et Futuna. </w:t>
      </w:r>
    </w:p>
    <w:p w14:paraId="35170F07" w14:textId="644F2C37" w:rsidR="00A347A7" w:rsidRPr="00A347A7" w:rsidRDefault="00FE7002" w:rsidP="00A347A7">
      <w:pPr>
        <w:rPr>
          <w:rFonts w:eastAsia="Times New Roman" w:cs="Arial"/>
          <w:lang w:eastAsia="fr-FR"/>
        </w:rPr>
      </w:pPr>
      <w:r>
        <w:rPr>
          <w:rFonts w:eastAsia="Times New Roman" w:cs="Arial"/>
          <w:lang w:eastAsia="fr-FR"/>
        </w:rPr>
        <w:br w:type="page"/>
      </w:r>
    </w:p>
    <w:p w14:paraId="357A6A01" w14:textId="77777777" w:rsidR="00A347A7" w:rsidRDefault="00A347A7" w:rsidP="00A347A7">
      <w:pPr>
        <w:rPr>
          <w:lang w:eastAsia="fr-FR"/>
        </w:rPr>
        <w:sectPr w:rsidR="00A347A7" w:rsidSect="00A347A7">
          <w:footerReference w:type="default" r:id="rId25"/>
          <w:pgSz w:w="11906" w:h="16838" w:code="9"/>
          <w:pgMar w:top="720" w:right="720" w:bottom="720" w:left="720" w:header="709" w:footer="78" w:gutter="0"/>
          <w:cols w:space="708"/>
          <w:docGrid w:linePitch="360"/>
        </w:sectPr>
      </w:pPr>
    </w:p>
    <w:p w14:paraId="4E300D74" w14:textId="7B510B65" w:rsidR="00A347A7" w:rsidRPr="00A347A7" w:rsidRDefault="00A347A7" w:rsidP="00A347A7">
      <w:pPr>
        <w:pStyle w:val="Titre3"/>
        <w:numPr>
          <w:ilvl w:val="0"/>
          <w:numId w:val="11"/>
        </w:numPr>
        <w:ind w:firstLine="273"/>
        <w:rPr>
          <w:rFonts w:ascii="Arial" w:hAnsi="Arial" w:cs="Arial"/>
          <w:b/>
          <w:bCs/>
          <w:i/>
          <w:iCs/>
          <w:color w:val="4F2270"/>
          <w:lang w:eastAsia="fr-FR"/>
        </w:rPr>
        <w:sectPr w:rsidR="00A347A7" w:rsidRPr="00A347A7" w:rsidSect="00A347A7">
          <w:pgSz w:w="16838" w:h="11906" w:orient="landscape" w:code="9"/>
          <w:pgMar w:top="720" w:right="720" w:bottom="720" w:left="720" w:header="709" w:footer="79" w:gutter="0"/>
          <w:cols w:space="708"/>
          <w:docGrid w:linePitch="360"/>
        </w:sectPr>
      </w:pPr>
      <w:bookmarkStart w:id="7" w:name="_Toc189659305"/>
      <w:r>
        <w:rPr>
          <w:noProof/>
          <w:lang w:eastAsia="fr-FR"/>
        </w:rPr>
        <w:lastRenderedPageBreak/>
        <w:drawing>
          <wp:anchor distT="0" distB="0" distL="114300" distR="114300" simplePos="0" relativeHeight="251679744" behindDoc="1" locked="0" layoutInCell="1" allowOverlap="1" wp14:anchorId="4902BA8F" wp14:editId="46FC0D91">
            <wp:simplePos x="895350" y="752475"/>
            <wp:positionH relativeFrom="margin">
              <wp:align>center</wp:align>
            </wp:positionH>
            <wp:positionV relativeFrom="margin">
              <wp:align>bottom</wp:align>
            </wp:positionV>
            <wp:extent cx="9263380" cy="634365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a:extLst>
                        <a:ext uri="{28A0092B-C50C-407E-A947-70E740481C1C}">
                          <a14:useLocalDpi xmlns:a14="http://schemas.microsoft.com/office/drawing/2010/main" val="0"/>
                        </a:ext>
                      </a:extLst>
                    </a:blip>
                    <a:stretch>
                      <a:fillRect/>
                    </a:stretch>
                  </pic:blipFill>
                  <pic:spPr>
                    <a:xfrm>
                      <a:off x="0" y="0"/>
                      <a:ext cx="9263380" cy="6343650"/>
                    </a:xfrm>
                    <a:prstGeom prst="rect">
                      <a:avLst/>
                    </a:prstGeom>
                  </pic:spPr>
                </pic:pic>
              </a:graphicData>
            </a:graphic>
            <wp14:sizeRelH relativeFrom="margin">
              <wp14:pctWidth>0</wp14:pctWidth>
            </wp14:sizeRelH>
            <wp14:sizeRelV relativeFrom="margin">
              <wp14:pctHeight>0</wp14:pctHeight>
            </wp14:sizeRelV>
          </wp:anchor>
        </w:drawing>
      </w:r>
      <w:r>
        <w:rPr>
          <w:lang w:eastAsia="fr-FR"/>
        </w:rPr>
        <w:tab/>
      </w:r>
      <w:r>
        <w:rPr>
          <w:rFonts w:ascii="Arial" w:hAnsi="Arial" w:cs="Arial"/>
          <w:b/>
          <w:bCs/>
          <w:i/>
          <w:iCs/>
          <w:color w:val="4F2270"/>
          <w:lang w:eastAsia="fr-FR"/>
        </w:rPr>
        <w:t>Carte des formations du Lycée d’État – Rentrée 202</w:t>
      </w:r>
      <w:r w:rsidR="00C1306D">
        <w:rPr>
          <w:rFonts w:ascii="Arial" w:hAnsi="Arial" w:cs="Arial"/>
          <w:b/>
          <w:bCs/>
          <w:i/>
          <w:iCs/>
          <w:color w:val="4F2270"/>
          <w:lang w:eastAsia="fr-FR"/>
        </w:rPr>
        <w:t>5</w:t>
      </w:r>
      <w:bookmarkEnd w:id="7"/>
    </w:p>
    <w:p w14:paraId="3A6DF886" w14:textId="53F5370D" w:rsidR="00FC34EA" w:rsidRPr="00713C84" w:rsidRDefault="00FC34EA" w:rsidP="00FC34EA">
      <w:pPr>
        <w:pStyle w:val="Titre3"/>
        <w:numPr>
          <w:ilvl w:val="0"/>
          <w:numId w:val="11"/>
        </w:numPr>
        <w:ind w:firstLine="273"/>
        <w:rPr>
          <w:rFonts w:ascii="Arial" w:hAnsi="Arial" w:cs="Arial"/>
          <w:b/>
          <w:bCs/>
          <w:i/>
          <w:iCs/>
          <w:color w:val="4F2270"/>
          <w:lang w:eastAsia="fr-FR"/>
        </w:rPr>
      </w:pPr>
      <w:bookmarkStart w:id="8" w:name="_Toc189659306"/>
      <w:r w:rsidRPr="00713C84">
        <w:rPr>
          <w:rFonts w:ascii="Arial" w:hAnsi="Arial" w:cs="Arial"/>
          <w:b/>
          <w:bCs/>
          <w:i/>
          <w:iCs/>
          <w:color w:val="4F2270"/>
          <w:lang w:eastAsia="fr-FR"/>
        </w:rPr>
        <w:lastRenderedPageBreak/>
        <w:t>Les chiffres clés de l’académie</w:t>
      </w:r>
      <w:bookmarkEnd w:id="8"/>
      <w:r w:rsidRPr="00713C84">
        <w:rPr>
          <w:rFonts w:ascii="Arial" w:hAnsi="Arial" w:cs="Arial"/>
          <w:b/>
          <w:bCs/>
          <w:i/>
          <w:iCs/>
          <w:color w:val="4F2270"/>
          <w:lang w:eastAsia="fr-FR"/>
        </w:rPr>
        <w:t xml:space="preserve"> </w:t>
      </w:r>
    </w:p>
    <w:p w14:paraId="014DD940" w14:textId="22941277" w:rsidR="00FC34EA" w:rsidRDefault="00FC34EA" w:rsidP="00FC34EA">
      <w:pPr>
        <w:rPr>
          <w:lang w:eastAsia="fr-FR"/>
        </w:rPr>
      </w:pPr>
    </w:p>
    <w:p w14:paraId="25952B23" w14:textId="31C57488" w:rsidR="00FC34EA" w:rsidRDefault="00AF5737" w:rsidP="00FC34EA">
      <w:pPr>
        <w:rPr>
          <w:b/>
          <w:bCs/>
          <w:color w:val="C00000"/>
          <w:lang w:eastAsia="fr-FR"/>
        </w:rPr>
      </w:pPr>
      <w:r w:rsidRPr="00AF5737">
        <w:rPr>
          <w:b/>
          <w:bCs/>
          <w:lang w:eastAsia="fr-FR"/>
        </w:rPr>
        <w:t xml:space="preserve">Répartition des élèves </w:t>
      </w:r>
      <w:r>
        <w:rPr>
          <w:b/>
          <w:bCs/>
          <w:lang w:eastAsia="fr-FR"/>
        </w:rPr>
        <w:t>–</w:t>
      </w:r>
      <w:r w:rsidRPr="00AF5737">
        <w:rPr>
          <w:b/>
          <w:bCs/>
          <w:lang w:eastAsia="fr-FR"/>
        </w:rPr>
        <w:t xml:space="preserve"> </w:t>
      </w:r>
      <w:r w:rsidRPr="00AF5737">
        <w:rPr>
          <w:b/>
          <w:bCs/>
          <w:color w:val="C00000"/>
          <w:lang w:eastAsia="fr-FR"/>
        </w:rPr>
        <w:t>2641</w:t>
      </w:r>
    </w:p>
    <w:p w14:paraId="0526F244" w14:textId="449A534E" w:rsidR="00AF5737" w:rsidRDefault="00AF5737" w:rsidP="00AF5737">
      <w:pPr>
        <w:pStyle w:val="Paragraphedeliste"/>
        <w:numPr>
          <w:ilvl w:val="0"/>
          <w:numId w:val="16"/>
        </w:numPr>
        <w:rPr>
          <w:b/>
          <w:bCs/>
          <w:lang w:eastAsia="fr-FR"/>
        </w:rPr>
      </w:pPr>
      <w:r w:rsidRPr="00AF5737">
        <w:rPr>
          <w:lang w:eastAsia="fr-FR"/>
        </w:rPr>
        <w:t>Premier degré :</w:t>
      </w:r>
      <w:r>
        <w:rPr>
          <w:b/>
          <w:bCs/>
          <w:lang w:eastAsia="fr-FR"/>
        </w:rPr>
        <w:t xml:space="preserve"> 1335</w:t>
      </w:r>
    </w:p>
    <w:p w14:paraId="21DAA590" w14:textId="77777777" w:rsidR="00AF5737" w:rsidRPr="00AF5737" w:rsidRDefault="00AF5737" w:rsidP="00AF5737">
      <w:pPr>
        <w:pStyle w:val="Paragraphedeliste"/>
        <w:rPr>
          <w:sz w:val="4"/>
          <w:szCs w:val="4"/>
          <w:lang w:eastAsia="fr-FR"/>
        </w:rPr>
      </w:pPr>
    </w:p>
    <w:p w14:paraId="16CF97F9" w14:textId="0C2CFBBE" w:rsidR="00AF5737" w:rsidRDefault="00AF5737" w:rsidP="00AF5737">
      <w:pPr>
        <w:pStyle w:val="Paragraphedeliste"/>
        <w:numPr>
          <w:ilvl w:val="0"/>
          <w:numId w:val="16"/>
        </w:numPr>
        <w:rPr>
          <w:b/>
          <w:bCs/>
          <w:lang w:eastAsia="fr-FR"/>
        </w:rPr>
      </w:pPr>
      <w:r w:rsidRPr="00AF5737">
        <w:rPr>
          <w:lang w:eastAsia="fr-FR"/>
        </w:rPr>
        <w:t>Second degré :</w:t>
      </w:r>
      <w:r>
        <w:rPr>
          <w:b/>
          <w:bCs/>
          <w:lang w:eastAsia="fr-FR"/>
        </w:rPr>
        <w:t xml:space="preserve"> 1306</w:t>
      </w:r>
    </w:p>
    <w:p w14:paraId="7DDFEC8A" w14:textId="2B09D188" w:rsidR="00AF5737" w:rsidRDefault="00AF5737" w:rsidP="00AF5737">
      <w:pPr>
        <w:rPr>
          <w:b/>
          <w:bCs/>
          <w:lang w:eastAsia="fr-FR"/>
        </w:rPr>
      </w:pPr>
    </w:p>
    <w:p w14:paraId="32B80ACD" w14:textId="2671A3FF" w:rsidR="00AF5737" w:rsidRDefault="00AF5737" w:rsidP="00AF5737">
      <w:pPr>
        <w:rPr>
          <w:b/>
          <w:bCs/>
          <w:u w:val="single"/>
          <w:lang w:eastAsia="fr-FR"/>
        </w:rPr>
      </w:pPr>
      <w:r w:rsidRPr="00AF5737">
        <w:rPr>
          <w:b/>
          <w:bCs/>
          <w:u w:val="single"/>
          <w:lang w:eastAsia="fr-FR"/>
        </w:rPr>
        <w:t>Taux de réussite aux examens 2020-2024</w:t>
      </w:r>
    </w:p>
    <w:p w14:paraId="70AD406E" w14:textId="77777777" w:rsidR="002B31C9" w:rsidRDefault="002B31C9" w:rsidP="002B31C9">
      <w:pPr>
        <w:pStyle w:val="Sansinterligne"/>
        <w:rPr>
          <w:lang w:eastAsia="fr-FR"/>
        </w:rPr>
      </w:pPr>
    </w:p>
    <w:tbl>
      <w:tblPr>
        <w:tblStyle w:val="Grilledutableau"/>
        <w:tblW w:w="9831" w:type="dxa"/>
        <w:jc w:val="center"/>
        <w:tblLook w:val="04A0" w:firstRow="1" w:lastRow="0" w:firstColumn="1" w:lastColumn="0" w:noHBand="0" w:noVBand="1"/>
      </w:tblPr>
      <w:tblGrid>
        <w:gridCol w:w="3026"/>
        <w:gridCol w:w="1361"/>
        <w:gridCol w:w="1361"/>
        <w:gridCol w:w="1361"/>
        <w:gridCol w:w="1361"/>
        <w:gridCol w:w="1361"/>
      </w:tblGrid>
      <w:tr w:rsidR="002B31C9" w14:paraId="72CFC695" w14:textId="77777777" w:rsidTr="002B31C9">
        <w:trPr>
          <w:trHeight w:val="745"/>
          <w:jc w:val="center"/>
        </w:trPr>
        <w:tc>
          <w:tcPr>
            <w:tcW w:w="3026" w:type="dxa"/>
            <w:shd w:val="clear" w:color="auto" w:fill="FBE4D5" w:themeFill="accent2" w:themeFillTint="33"/>
            <w:vAlign w:val="center"/>
          </w:tcPr>
          <w:p w14:paraId="0630C438" w14:textId="7C35317F" w:rsidR="00AF5737" w:rsidRPr="00AF5737" w:rsidRDefault="00AF5737" w:rsidP="00AF5737">
            <w:pPr>
              <w:jc w:val="center"/>
              <w:rPr>
                <w:b/>
                <w:bCs/>
                <w:lang w:eastAsia="fr-FR"/>
              </w:rPr>
            </w:pPr>
            <w:r w:rsidRPr="00AF5737">
              <w:rPr>
                <w:b/>
                <w:bCs/>
                <w:lang w:eastAsia="fr-FR"/>
              </w:rPr>
              <w:t>Examens</w:t>
            </w:r>
          </w:p>
        </w:tc>
        <w:tc>
          <w:tcPr>
            <w:tcW w:w="1361" w:type="dxa"/>
            <w:shd w:val="clear" w:color="auto" w:fill="FBE4D5" w:themeFill="accent2" w:themeFillTint="33"/>
            <w:vAlign w:val="center"/>
          </w:tcPr>
          <w:p w14:paraId="17E45BB5" w14:textId="5F79974E" w:rsidR="00AF5737" w:rsidRPr="00AF5737" w:rsidRDefault="00AF5737" w:rsidP="00AF5737">
            <w:pPr>
              <w:jc w:val="center"/>
              <w:rPr>
                <w:b/>
                <w:bCs/>
                <w:lang w:eastAsia="fr-FR"/>
              </w:rPr>
            </w:pPr>
            <w:r w:rsidRPr="00AF5737">
              <w:rPr>
                <w:b/>
                <w:bCs/>
                <w:lang w:eastAsia="fr-FR"/>
              </w:rPr>
              <w:t>2020</w:t>
            </w:r>
          </w:p>
        </w:tc>
        <w:tc>
          <w:tcPr>
            <w:tcW w:w="1361" w:type="dxa"/>
            <w:shd w:val="clear" w:color="auto" w:fill="FBE4D5" w:themeFill="accent2" w:themeFillTint="33"/>
            <w:vAlign w:val="center"/>
          </w:tcPr>
          <w:p w14:paraId="2E9EED8C" w14:textId="53922D0A" w:rsidR="00AF5737" w:rsidRPr="00AF5737" w:rsidRDefault="00AF5737" w:rsidP="00AF5737">
            <w:pPr>
              <w:jc w:val="center"/>
              <w:rPr>
                <w:b/>
                <w:bCs/>
                <w:lang w:eastAsia="fr-FR"/>
              </w:rPr>
            </w:pPr>
            <w:r w:rsidRPr="00AF5737">
              <w:rPr>
                <w:b/>
                <w:bCs/>
                <w:lang w:eastAsia="fr-FR"/>
              </w:rPr>
              <w:t>2021</w:t>
            </w:r>
          </w:p>
        </w:tc>
        <w:tc>
          <w:tcPr>
            <w:tcW w:w="1361" w:type="dxa"/>
            <w:shd w:val="clear" w:color="auto" w:fill="FBE4D5" w:themeFill="accent2" w:themeFillTint="33"/>
            <w:vAlign w:val="center"/>
          </w:tcPr>
          <w:p w14:paraId="220BCF94" w14:textId="0998FE54" w:rsidR="00AF5737" w:rsidRPr="00AF5737" w:rsidRDefault="00AF5737" w:rsidP="00AF5737">
            <w:pPr>
              <w:jc w:val="center"/>
              <w:rPr>
                <w:b/>
                <w:bCs/>
                <w:lang w:eastAsia="fr-FR"/>
              </w:rPr>
            </w:pPr>
            <w:r w:rsidRPr="00AF5737">
              <w:rPr>
                <w:b/>
                <w:bCs/>
                <w:lang w:eastAsia="fr-FR"/>
              </w:rPr>
              <w:t>2022</w:t>
            </w:r>
          </w:p>
        </w:tc>
        <w:tc>
          <w:tcPr>
            <w:tcW w:w="1361" w:type="dxa"/>
            <w:shd w:val="clear" w:color="auto" w:fill="FBE4D5" w:themeFill="accent2" w:themeFillTint="33"/>
            <w:vAlign w:val="center"/>
          </w:tcPr>
          <w:p w14:paraId="3A2731B0" w14:textId="24CC6406" w:rsidR="00AF5737" w:rsidRPr="00AF5737" w:rsidRDefault="00AF5737" w:rsidP="00AF5737">
            <w:pPr>
              <w:jc w:val="center"/>
              <w:rPr>
                <w:b/>
                <w:bCs/>
                <w:lang w:eastAsia="fr-FR"/>
              </w:rPr>
            </w:pPr>
            <w:r w:rsidRPr="00AF5737">
              <w:rPr>
                <w:b/>
                <w:bCs/>
                <w:lang w:eastAsia="fr-FR"/>
              </w:rPr>
              <w:t>2023</w:t>
            </w:r>
          </w:p>
        </w:tc>
        <w:tc>
          <w:tcPr>
            <w:tcW w:w="1361" w:type="dxa"/>
            <w:shd w:val="clear" w:color="auto" w:fill="FBE4D5" w:themeFill="accent2" w:themeFillTint="33"/>
            <w:vAlign w:val="center"/>
          </w:tcPr>
          <w:p w14:paraId="0CAA0D60" w14:textId="4E6FA73C" w:rsidR="00AF5737" w:rsidRPr="00AF5737" w:rsidRDefault="00AF5737" w:rsidP="00AF5737">
            <w:pPr>
              <w:jc w:val="center"/>
              <w:rPr>
                <w:b/>
                <w:bCs/>
                <w:lang w:eastAsia="fr-FR"/>
              </w:rPr>
            </w:pPr>
            <w:r w:rsidRPr="00AF5737">
              <w:rPr>
                <w:b/>
                <w:bCs/>
                <w:lang w:eastAsia="fr-FR"/>
              </w:rPr>
              <w:t>2024</w:t>
            </w:r>
          </w:p>
        </w:tc>
      </w:tr>
      <w:tr w:rsidR="002B31C9" w14:paraId="773530C4" w14:textId="77777777" w:rsidTr="002B31C9">
        <w:trPr>
          <w:trHeight w:val="454"/>
          <w:jc w:val="center"/>
        </w:trPr>
        <w:tc>
          <w:tcPr>
            <w:tcW w:w="3026" w:type="dxa"/>
            <w:shd w:val="clear" w:color="auto" w:fill="FBE4D5" w:themeFill="accent2" w:themeFillTint="33"/>
            <w:vAlign w:val="center"/>
          </w:tcPr>
          <w:p w14:paraId="28023080" w14:textId="584F11B5" w:rsidR="00AF5737" w:rsidRPr="00AF5737" w:rsidRDefault="00AF5737" w:rsidP="00AF5737">
            <w:pPr>
              <w:rPr>
                <w:b/>
                <w:bCs/>
                <w:sz w:val="20"/>
                <w:szCs w:val="20"/>
                <w:lang w:eastAsia="fr-FR"/>
              </w:rPr>
            </w:pPr>
            <w:r w:rsidRPr="00AF5737">
              <w:rPr>
                <w:b/>
                <w:bCs/>
                <w:sz w:val="20"/>
                <w:szCs w:val="20"/>
                <w:lang w:eastAsia="fr-FR"/>
              </w:rPr>
              <w:t>CAP</w:t>
            </w:r>
          </w:p>
        </w:tc>
        <w:tc>
          <w:tcPr>
            <w:tcW w:w="1361" w:type="dxa"/>
            <w:vAlign w:val="center"/>
          </w:tcPr>
          <w:p w14:paraId="770B6767" w14:textId="54EF7DEC" w:rsidR="00AF5737" w:rsidRPr="002B31C9" w:rsidRDefault="002B31C9" w:rsidP="002B31C9">
            <w:pPr>
              <w:jc w:val="center"/>
              <w:rPr>
                <w:b/>
                <w:bCs/>
                <w:lang w:eastAsia="fr-FR"/>
              </w:rPr>
            </w:pPr>
            <w:r>
              <w:rPr>
                <w:b/>
                <w:bCs/>
                <w:lang w:eastAsia="fr-FR"/>
              </w:rPr>
              <w:t>79%</w:t>
            </w:r>
          </w:p>
        </w:tc>
        <w:tc>
          <w:tcPr>
            <w:tcW w:w="1361" w:type="dxa"/>
            <w:vAlign w:val="center"/>
          </w:tcPr>
          <w:p w14:paraId="0B8AD082" w14:textId="301FF4BE" w:rsidR="00AF5737" w:rsidRPr="002B31C9" w:rsidRDefault="002B31C9" w:rsidP="002B31C9">
            <w:pPr>
              <w:jc w:val="center"/>
              <w:rPr>
                <w:b/>
                <w:bCs/>
                <w:lang w:eastAsia="fr-FR"/>
              </w:rPr>
            </w:pPr>
            <w:r>
              <w:rPr>
                <w:b/>
                <w:bCs/>
                <w:lang w:eastAsia="fr-FR"/>
              </w:rPr>
              <w:t>80%</w:t>
            </w:r>
          </w:p>
        </w:tc>
        <w:tc>
          <w:tcPr>
            <w:tcW w:w="1361" w:type="dxa"/>
            <w:vAlign w:val="center"/>
          </w:tcPr>
          <w:p w14:paraId="676DC8E4" w14:textId="65E49690" w:rsidR="00AF5737" w:rsidRPr="002B31C9" w:rsidRDefault="002B31C9" w:rsidP="002B31C9">
            <w:pPr>
              <w:jc w:val="center"/>
              <w:rPr>
                <w:b/>
                <w:bCs/>
                <w:lang w:eastAsia="fr-FR"/>
              </w:rPr>
            </w:pPr>
            <w:r>
              <w:rPr>
                <w:b/>
                <w:bCs/>
                <w:lang w:eastAsia="fr-FR"/>
              </w:rPr>
              <w:t>96%</w:t>
            </w:r>
          </w:p>
        </w:tc>
        <w:tc>
          <w:tcPr>
            <w:tcW w:w="1361" w:type="dxa"/>
            <w:vAlign w:val="center"/>
          </w:tcPr>
          <w:p w14:paraId="79C0BF79" w14:textId="3DC6B1C0" w:rsidR="00AF5737" w:rsidRPr="002B31C9" w:rsidRDefault="002B31C9" w:rsidP="002B31C9">
            <w:pPr>
              <w:jc w:val="center"/>
              <w:rPr>
                <w:b/>
                <w:bCs/>
                <w:lang w:eastAsia="fr-FR"/>
              </w:rPr>
            </w:pPr>
            <w:r>
              <w:rPr>
                <w:b/>
                <w:bCs/>
                <w:lang w:eastAsia="fr-FR"/>
              </w:rPr>
              <w:t>94%</w:t>
            </w:r>
          </w:p>
        </w:tc>
        <w:tc>
          <w:tcPr>
            <w:tcW w:w="1361" w:type="dxa"/>
            <w:vAlign w:val="center"/>
          </w:tcPr>
          <w:p w14:paraId="727E6D54" w14:textId="1B58D17F" w:rsidR="00AF5737" w:rsidRPr="002B31C9" w:rsidRDefault="002B31C9" w:rsidP="002B31C9">
            <w:pPr>
              <w:jc w:val="center"/>
              <w:rPr>
                <w:b/>
                <w:bCs/>
                <w:lang w:eastAsia="fr-FR"/>
              </w:rPr>
            </w:pPr>
            <w:r>
              <w:rPr>
                <w:b/>
                <w:bCs/>
                <w:lang w:eastAsia="fr-FR"/>
              </w:rPr>
              <w:t>94%</w:t>
            </w:r>
          </w:p>
        </w:tc>
      </w:tr>
      <w:tr w:rsidR="002B31C9" w14:paraId="3D5D578F" w14:textId="77777777" w:rsidTr="002B31C9">
        <w:trPr>
          <w:trHeight w:val="454"/>
          <w:jc w:val="center"/>
        </w:trPr>
        <w:tc>
          <w:tcPr>
            <w:tcW w:w="3026" w:type="dxa"/>
            <w:shd w:val="clear" w:color="auto" w:fill="FBE4D5" w:themeFill="accent2" w:themeFillTint="33"/>
            <w:vAlign w:val="center"/>
          </w:tcPr>
          <w:p w14:paraId="4E9CB5C8" w14:textId="37C2707A" w:rsidR="00AF5737" w:rsidRPr="00AF5737" w:rsidRDefault="00AF5737" w:rsidP="00AF5737">
            <w:pPr>
              <w:rPr>
                <w:b/>
                <w:bCs/>
                <w:sz w:val="20"/>
                <w:szCs w:val="20"/>
                <w:lang w:eastAsia="fr-FR"/>
              </w:rPr>
            </w:pPr>
            <w:r w:rsidRPr="00AF5737">
              <w:rPr>
                <w:b/>
                <w:bCs/>
                <w:sz w:val="20"/>
                <w:szCs w:val="20"/>
                <w:lang w:eastAsia="fr-FR"/>
              </w:rPr>
              <w:t>DNB</w:t>
            </w:r>
          </w:p>
        </w:tc>
        <w:tc>
          <w:tcPr>
            <w:tcW w:w="1361" w:type="dxa"/>
            <w:vAlign w:val="center"/>
          </w:tcPr>
          <w:p w14:paraId="6CF686C1" w14:textId="7C22686C" w:rsidR="00AF5737" w:rsidRPr="002B31C9" w:rsidRDefault="002B31C9" w:rsidP="002B31C9">
            <w:pPr>
              <w:jc w:val="center"/>
              <w:rPr>
                <w:b/>
                <w:bCs/>
                <w:lang w:eastAsia="fr-FR"/>
              </w:rPr>
            </w:pPr>
            <w:r>
              <w:rPr>
                <w:b/>
                <w:bCs/>
                <w:lang w:eastAsia="fr-FR"/>
              </w:rPr>
              <w:t>92%</w:t>
            </w:r>
          </w:p>
        </w:tc>
        <w:tc>
          <w:tcPr>
            <w:tcW w:w="1361" w:type="dxa"/>
            <w:vAlign w:val="center"/>
          </w:tcPr>
          <w:p w14:paraId="489C96CB" w14:textId="1FAE0274" w:rsidR="00AF5737" w:rsidRPr="002B31C9" w:rsidRDefault="002B31C9" w:rsidP="002B31C9">
            <w:pPr>
              <w:jc w:val="center"/>
              <w:rPr>
                <w:b/>
                <w:bCs/>
                <w:lang w:eastAsia="fr-FR"/>
              </w:rPr>
            </w:pPr>
            <w:r>
              <w:rPr>
                <w:b/>
                <w:bCs/>
                <w:lang w:eastAsia="fr-FR"/>
              </w:rPr>
              <w:t>89%</w:t>
            </w:r>
          </w:p>
        </w:tc>
        <w:tc>
          <w:tcPr>
            <w:tcW w:w="1361" w:type="dxa"/>
            <w:vAlign w:val="center"/>
          </w:tcPr>
          <w:p w14:paraId="3A51CD2D" w14:textId="089CCAA4" w:rsidR="00AF5737" w:rsidRPr="002B31C9" w:rsidRDefault="002B31C9" w:rsidP="002B31C9">
            <w:pPr>
              <w:jc w:val="center"/>
              <w:rPr>
                <w:b/>
                <w:bCs/>
                <w:lang w:eastAsia="fr-FR"/>
              </w:rPr>
            </w:pPr>
            <w:r>
              <w:rPr>
                <w:b/>
                <w:bCs/>
                <w:lang w:eastAsia="fr-FR"/>
              </w:rPr>
              <w:t>91%</w:t>
            </w:r>
          </w:p>
        </w:tc>
        <w:tc>
          <w:tcPr>
            <w:tcW w:w="1361" w:type="dxa"/>
            <w:vAlign w:val="center"/>
          </w:tcPr>
          <w:p w14:paraId="6F39129C" w14:textId="60DF3209" w:rsidR="00AF5737" w:rsidRPr="002B31C9" w:rsidRDefault="002B31C9" w:rsidP="002B31C9">
            <w:pPr>
              <w:jc w:val="center"/>
              <w:rPr>
                <w:b/>
                <w:bCs/>
                <w:lang w:eastAsia="fr-FR"/>
              </w:rPr>
            </w:pPr>
            <w:r>
              <w:rPr>
                <w:b/>
                <w:bCs/>
                <w:lang w:eastAsia="fr-FR"/>
              </w:rPr>
              <w:t>92%</w:t>
            </w:r>
          </w:p>
        </w:tc>
        <w:tc>
          <w:tcPr>
            <w:tcW w:w="1361" w:type="dxa"/>
            <w:vAlign w:val="center"/>
          </w:tcPr>
          <w:p w14:paraId="7B8BCDA6" w14:textId="44C14544" w:rsidR="00AF5737" w:rsidRPr="002B31C9" w:rsidRDefault="002B31C9" w:rsidP="002B31C9">
            <w:pPr>
              <w:jc w:val="center"/>
              <w:rPr>
                <w:b/>
                <w:bCs/>
                <w:lang w:eastAsia="fr-FR"/>
              </w:rPr>
            </w:pPr>
            <w:r>
              <w:rPr>
                <w:b/>
                <w:bCs/>
                <w:lang w:eastAsia="fr-FR"/>
              </w:rPr>
              <w:t>85%</w:t>
            </w:r>
          </w:p>
        </w:tc>
      </w:tr>
      <w:tr w:rsidR="002B31C9" w14:paraId="7C41A700" w14:textId="77777777" w:rsidTr="002B31C9">
        <w:trPr>
          <w:trHeight w:val="454"/>
          <w:jc w:val="center"/>
        </w:trPr>
        <w:tc>
          <w:tcPr>
            <w:tcW w:w="3026" w:type="dxa"/>
            <w:shd w:val="clear" w:color="auto" w:fill="FBE4D5" w:themeFill="accent2" w:themeFillTint="33"/>
            <w:vAlign w:val="center"/>
          </w:tcPr>
          <w:p w14:paraId="40F4E556" w14:textId="1C0CADB4" w:rsidR="00AF5737" w:rsidRPr="00AF5737" w:rsidRDefault="00AF5737" w:rsidP="00AF5737">
            <w:pPr>
              <w:rPr>
                <w:b/>
                <w:bCs/>
                <w:sz w:val="20"/>
                <w:szCs w:val="20"/>
                <w:lang w:eastAsia="fr-FR"/>
              </w:rPr>
            </w:pPr>
            <w:r w:rsidRPr="00AF5737">
              <w:rPr>
                <w:b/>
                <w:bCs/>
                <w:sz w:val="20"/>
                <w:szCs w:val="20"/>
                <w:lang w:eastAsia="fr-FR"/>
              </w:rPr>
              <w:t>CFG</w:t>
            </w:r>
          </w:p>
        </w:tc>
        <w:tc>
          <w:tcPr>
            <w:tcW w:w="1361" w:type="dxa"/>
            <w:vAlign w:val="center"/>
          </w:tcPr>
          <w:p w14:paraId="0E0EECA9" w14:textId="1173F8AE" w:rsidR="00AF5737" w:rsidRPr="002B31C9" w:rsidRDefault="002B31C9" w:rsidP="002B31C9">
            <w:pPr>
              <w:jc w:val="center"/>
              <w:rPr>
                <w:b/>
                <w:bCs/>
                <w:lang w:eastAsia="fr-FR"/>
              </w:rPr>
            </w:pPr>
            <w:r>
              <w:rPr>
                <w:b/>
                <w:bCs/>
                <w:lang w:eastAsia="fr-FR"/>
              </w:rPr>
              <w:t>73%</w:t>
            </w:r>
          </w:p>
        </w:tc>
        <w:tc>
          <w:tcPr>
            <w:tcW w:w="1361" w:type="dxa"/>
            <w:vAlign w:val="center"/>
          </w:tcPr>
          <w:p w14:paraId="6D99CFC1" w14:textId="5D497B9A" w:rsidR="00AF5737" w:rsidRPr="002B31C9" w:rsidRDefault="002B31C9" w:rsidP="002B31C9">
            <w:pPr>
              <w:jc w:val="center"/>
              <w:rPr>
                <w:b/>
                <w:bCs/>
                <w:lang w:eastAsia="fr-FR"/>
              </w:rPr>
            </w:pPr>
            <w:r>
              <w:rPr>
                <w:b/>
                <w:bCs/>
                <w:lang w:eastAsia="fr-FR"/>
              </w:rPr>
              <w:t>100%</w:t>
            </w:r>
          </w:p>
        </w:tc>
        <w:tc>
          <w:tcPr>
            <w:tcW w:w="1361" w:type="dxa"/>
            <w:vAlign w:val="center"/>
          </w:tcPr>
          <w:p w14:paraId="40C42071" w14:textId="749FAA85" w:rsidR="00AF5737" w:rsidRPr="002B31C9" w:rsidRDefault="002B31C9" w:rsidP="002B31C9">
            <w:pPr>
              <w:jc w:val="center"/>
              <w:rPr>
                <w:b/>
                <w:bCs/>
                <w:lang w:eastAsia="fr-FR"/>
              </w:rPr>
            </w:pPr>
            <w:r>
              <w:rPr>
                <w:b/>
                <w:bCs/>
                <w:lang w:eastAsia="fr-FR"/>
              </w:rPr>
              <w:t>76%</w:t>
            </w:r>
          </w:p>
        </w:tc>
        <w:tc>
          <w:tcPr>
            <w:tcW w:w="1361" w:type="dxa"/>
            <w:vAlign w:val="center"/>
          </w:tcPr>
          <w:p w14:paraId="3F1D564F" w14:textId="48A0CD03" w:rsidR="00AF5737" w:rsidRPr="002B31C9" w:rsidRDefault="002B31C9" w:rsidP="002B31C9">
            <w:pPr>
              <w:jc w:val="center"/>
              <w:rPr>
                <w:b/>
                <w:bCs/>
                <w:lang w:eastAsia="fr-FR"/>
              </w:rPr>
            </w:pPr>
            <w:r>
              <w:rPr>
                <w:b/>
                <w:bCs/>
                <w:lang w:eastAsia="fr-FR"/>
              </w:rPr>
              <w:t>98%</w:t>
            </w:r>
          </w:p>
        </w:tc>
        <w:tc>
          <w:tcPr>
            <w:tcW w:w="1361" w:type="dxa"/>
            <w:vAlign w:val="center"/>
          </w:tcPr>
          <w:p w14:paraId="6384E492" w14:textId="64B47384" w:rsidR="00AF5737" w:rsidRPr="002B31C9" w:rsidRDefault="002B31C9" w:rsidP="002B31C9">
            <w:pPr>
              <w:jc w:val="center"/>
              <w:rPr>
                <w:b/>
                <w:bCs/>
                <w:lang w:eastAsia="fr-FR"/>
              </w:rPr>
            </w:pPr>
            <w:r>
              <w:rPr>
                <w:b/>
                <w:bCs/>
                <w:lang w:eastAsia="fr-FR"/>
              </w:rPr>
              <w:t>94%</w:t>
            </w:r>
          </w:p>
        </w:tc>
      </w:tr>
      <w:tr w:rsidR="002B31C9" w14:paraId="21D36791" w14:textId="77777777" w:rsidTr="002B31C9">
        <w:trPr>
          <w:trHeight w:val="454"/>
          <w:jc w:val="center"/>
        </w:trPr>
        <w:tc>
          <w:tcPr>
            <w:tcW w:w="3026" w:type="dxa"/>
            <w:shd w:val="clear" w:color="auto" w:fill="FBE4D5" w:themeFill="accent2" w:themeFillTint="33"/>
            <w:vAlign w:val="center"/>
          </w:tcPr>
          <w:p w14:paraId="7DB0B5C4" w14:textId="248CE2A6" w:rsidR="00AF5737" w:rsidRPr="00AF5737" w:rsidRDefault="00AF5737" w:rsidP="00AF5737">
            <w:pPr>
              <w:rPr>
                <w:b/>
                <w:bCs/>
                <w:sz w:val="20"/>
                <w:szCs w:val="20"/>
                <w:lang w:eastAsia="fr-FR"/>
              </w:rPr>
            </w:pPr>
            <w:r w:rsidRPr="00AF5737">
              <w:rPr>
                <w:b/>
                <w:bCs/>
                <w:sz w:val="20"/>
                <w:szCs w:val="20"/>
                <w:lang w:eastAsia="fr-FR"/>
              </w:rPr>
              <w:t xml:space="preserve">Baccalauréat Général </w:t>
            </w:r>
          </w:p>
        </w:tc>
        <w:tc>
          <w:tcPr>
            <w:tcW w:w="1361" w:type="dxa"/>
            <w:vAlign w:val="center"/>
          </w:tcPr>
          <w:p w14:paraId="7F3A0953" w14:textId="2DAF1883" w:rsidR="00AF5737" w:rsidRPr="002B31C9" w:rsidRDefault="002B31C9" w:rsidP="002B31C9">
            <w:pPr>
              <w:jc w:val="center"/>
              <w:rPr>
                <w:b/>
                <w:bCs/>
                <w:lang w:eastAsia="fr-FR"/>
              </w:rPr>
            </w:pPr>
            <w:r>
              <w:rPr>
                <w:b/>
                <w:bCs/>
                <w:lang w:eastAsia="fr-FR"/>
              </w:rPr>
              <w:t>76%</w:t>
            </w:r>
          </w:p>
        </w:tc>
        <w:tc>
          <w:tcPr>
            <w:tcW w:w="1361" w:type="dxa"/>
            <w:vAlign w:val="center"/>
          </w:tcPr>
          <w:p w14:paraId="7084AF5C" w14:textId="032553CC" w:rsidR="00AF5737" w:rsidRPr="002B31C9" w:rsidRDefault="002B31C9" w:rsidP="002B31C9">
            <w:pPr>
              <w:jc w:val="center"/>
              <w:rPr>
                <w:b/>
                <w:bCs/>
                <w:lang w:eastAsia="fr-FR"/>
              </w:rPr>
            </w:pPr>
            <w:r>
              <w:rPr>
                <w:b/>
                <w:bCs/>
                <w:lang w:eastAsia="fr-FR"/>
              </w:rPr>
              <w:t>98%</w:t>
            </w:r>
          </w:p>
        </w:tc>
        <w:tc>
          <w:tcPr>
            <w:tcW w:w="1361" w:type="dxa"/>
            <w:vAlign w:val="center"/>
          </w:tcPr>
          <w:p w14:paraId="2D484027" w14:textId="00C8F7F2" w:rsidR="00AF5737" w:rsidRPr="002B31C9" w:rsidRDefault="002B31C9" w:rsidP="002B31C9">
            <w:pPr>
              <w:jc w:val="center"/>
              <w:rPr>
                <w:b/>
                <w:bCs/>
                <w:lang w:eastAsia="fr-FR"/>
              </w:rPr>
            </w:pPr>
            <w:r>
              <w:rPr>
                <w:b/>
                <w:bCs/>
                <w:lang w:eastAsia="fr-FR"/>
              </w:rPr>
              <w:t>100%</w:t>
            </w:r>
          </w:p>
        </w:tc>
        <w:tc>
          <w:tcPr>
            <w:tcW w:w="1361" w:type="dxa"/>
            <w:vAlign w:val="center"/>
          </w:tcPr>
          <w:p w14:paraId="47D1E904" w14:textId="18A71259" w:rsidR="00AF5737" w:rsidRPr="002B31C9" w:rsidRDefault="002B31C9" w:rsidP="002B31C9">
            <w:pPr>
              <w:jc w:val="center"/>
              <w:rPr>
                <w:b/>
                <w:bCs/>
                <w:lang w:eastAsia="fr-FR"/>
              </w:rPr>
            </w:pPr>
            <w:r>
              <w:rPr>
                <w:b/>
                <w:bCs/>
                <w:lang w:eastAsia="fr-FR"/>
              </w:rPr>
              <w:t>91%</w:t>
            </w:r>
          </w:p>
        </w:tc>
        <w:tc>
          <w:tcPr>
            <w:tcW w:w="1361" w:type="dxa"/>
            <w:vAlign w:val="center"/>
          </w:tcPr>
          <w:p w14:paraId="5AE517EB" w14:textId="4D8C1793" w:rsidR="00AF5737" w:rsidRPr="002B31C9" w:rsidRDefault="002B31C9" w:rsidP="002B31C9">
            <w:pPr>
              <w:jc w:val="center"/>
              <w:rPr>
                <w:b/>
                <w:bCs/>
                <w:lang w:eastAsia="fr-FR"/>
              </w:rPr>
            </w:pPr>
            <w:r>
              <w:rPr>
                <w:b/>
                <w:bCs/>
                <w:lang w:eastAsia="fr-FR"/>
              </w:rPr>
              <w:t>88%</w:t>
            </w:r>
          </w:p>
        </w:tc>
      </w:tr>
      <w:tr w:rsidR="002B31C9" w14:paraId="71E0D69A" w14:textId="77777777" w:rsidTr="002B31C9">
        <w:trPr>
          <w:trHeight w:val="454"/>
          <w:jc w:val="center"/>
        </w:trPr>
        <w:tc>
          <w:tcPr>
            <w:tcW w:w="3026" w:type="dxa"/>
            <w:shd w:val="clear" w:color="auto" w:fill="FBE4D5" w:themeFill="accent2" w:themeFillTint="33"/>
            <w:vAlign w:val="center"/>
          </w:tcPr>
          <w:p w14:paraId="4638ED4F" w14:textId="72CD28F6" w:rsidR="00AF5737" w:rsidRPr="00AF5737" w:rsidRDefault="00AF5737" w:rsidP="00AF5737">
            <w:pPr>
              <w:rPr>
                <w:b/>
                <w:bCs/>
                <w:sz w:val="20"/>
                <w:szCs w:val="20"/>
                <w:lang w:eastAsia="fr-FR"/>
              </w:rPr>
            </w:pPr>
            <w:r w:rsidRPr="00AF5737">
              <w:rPr>
                <w:b/>
                <w:bCs/>
                <w:sz w:val="20"/>
                <w:szCs w:val="20"/>
                <w:lang w:eastAsia="fr-FR"/>
              </w:rPr>
              <w:t xml:space="preserve">Baccalauréat Technologique </w:t>
            </w:r>
          </w:p>
        </w:tc>
        <w:tc>
          <w:tcPr>
            <w:tcW w:w="1361" w:type="dxa"/>
            <w:vAlign w:val="center"/>
          </w:tcPr>
          <w:p w14:paraId="10F4BC0E" w14:textId="4FAD2312" w:rsidR="00AF5737" w:rsidRPr="002B31C9" w:rsidRDefault="002B31C9" w:rsidP="002B31C9">
            <w:pPr>
              <w:jc w:val="center"/>
              <w:rPr>
                <w:b/>
                <w:bCs/>
                <w:lang w:eastAsia="fr-FR"/>
              </w:rPr>
            </w:pPr>
            <w:r>
              <w:rPr>
                <w:b/>
                <w:bCs/>
                <w:lang w:eastAsia="fr-FR"/>
              </w:rPr>
              <w:t>85%</w:t>
            </w:r>
          </w:p>
        </w:tc>
        <w:tc>
          <w:tcPr>
            <w:tcW w:w="1361" w:type="dxa"/>
            <w:vAlign w:val="center"/>
          </w:tcPr>
          <w:p w14:paraId="17DF1C16" w14:textId="37AD5F10" w:rsidR="00AF5737" w:rsidRPr="002B31C9" w:rsidRDefault="002B31C9" w:rsidP="002B31C9">
            <w:pPr>
              <w:jc w:val="center"/>
              <w:rPr>
                <w:b/>
                <w:bCs/>
                <w:lang w:eastAsia="fr-FR"/>
              </w:rPr>
            </w:pPr>
            <w:r>
              <w:rPr>
                <w:b/>
                <w:bCs/>
                <w:lang w:eastAsia="fr-FR"/>
              </w:rPr>
              <w:t>95%</w:t>
            </w:r>
          </w:p>
        </w:tc>
        <w:tc>
          <w:tcPr>
            <w:tcW w:w="1361" w:type="dxa"/>
            <w:vAlign w:val="center"/>
          </w:tcPr>
          <w:p w14:paraId="654537E7" w14:textId="67D80505" w:rsidR="00AF5737" w:rsidRPr="002B31C9" w:rsidRDefault="002B31C9" w:rsidP="002B31C9">
            <w:pPr>
              <w:jc w:val="center"/>
              <w:rPr>
                <w:b/>
                <w:bCs/>
                <w:lang w:eastAsia="fr-FR"/>
              </w:rPr>
            </w:pPr>
            <w:r>
              <w:rPr>
                <w:b/>
                <w:bCs/>
                <w:lang w:eastAsia="fr-FR"/>
              </w:rPr>
              <w:t>81%</w:t>
            </w:r>
          </w:p>
        </w:tc>
        <w:tc>
          <w:tcPr>
            <w:tcW w:w="1361" w:type="dxa"/>
            <w:vAlign w:val="center"/>
          </w:tcPr>
          <w:p w14:paraId="2B7E96CD" w14:textId="1BE2E668" w:rsidR="00AF5737" w:rsidRPr="002B31C9" w:rsidRDefault="002B31C9" w:rsidP="002B31C9">
            <w:pPr>
              <w:jc w:val="center"/>
              <w:rPr>
                <w:b/>
                <w:bCs/>
                <w:lang w:eastAsia="fr-FR"/>
              </w:rPr>
            </w:pPr>
            <w:r>
              <w:rPr>
                <w:b/>
                <w:bCs/>
                <w:lang w:eastAsia="fr-FR"/>
              </w:rPr>
              <w:t>86%</w:t>
            </w:r>
          </w:p>
        </w:tc>
        <w:tc>
          <w:tcPr>
            <w:tcW w:w="1361" w:type="dxa"/>
            <w:vAlign w:val="center"/>
          </w:tcPr>
          <w:p w14:paraId="326BEFF2" w14:textId="532DD75F" w:rsidR="00AF5737" w:rsidRPr="002B31C9" w:rsidRDefault="002B31C9" w:rsidP="002B31C9">
            <w:pPr>
              <w:jc w:val="center"/>
              <w:rPr>
                <w:b/>
                <w:bCs/>
                <w:lang w:eastAsia="fr-FR"/>
              </w:rPr>
            </w:pPr>
            <w:r>
              <w:rPr>
                <w:b/>
                <w:bCs/>
                <w:lang w:eastAsia="fr-FR"/>
              </w:rPr>
              <w:t>78%</w:t>
            </w:r>
          </w:p>
        </w:tc>
      </w:tr>
      <w:tr w:rsidR="002B31C9" w14:paraId="5937010E" w14:textId="77777777" w:rsidTr="002B31C9">
        <w:trPr>
          <w:trHeight w:val="454"/>
          <w:jc w:val="center"/>
        </w:trPr>
        <w:tc>
          <w:tcPr>
            <w:tcW w:w="3026" w:type="dxa"/>
            <w:shd w:val="clear" w:color="auto" w:fill="FBE4D5" w:themeFill="accent2" w:themeFillTint="33"/>
            <w:vAlign w:val="center"/>
          </w:tcPr>
          <w:p w14:paraId="5995BAEB" w14:textId="0858DB21" w:rsidR="00AF5737" w:rsidRPr="00AF5737" w:rsidRDefault="00AF5737" w:rsidP="00AF5737">
            <w:pPr>
              <w:rPr>
                <w:b/>
                <w:bCs/>
                <w:sz w:val="20"/>
                <w:szCs w:val="20"/>
                <w:lang w:eastAsia="fr-FR"/>
              </w:rPr>
            </w:pPr>
            <w:r w:rsidRPr="00AF5737">
              <w:rPr>
                <w:b/>
                <w:bCs/>
                <w:sz w:val="20"/>
                <w:szCs w:val="20"/>
                <w:lang w:eastAsia="fr-FR"/>
              </w:rPr>
              <w:t xml:space="preserve">Baccalauréat Professionnel </w:t>
            </w:r>
          </w:p>
        </w:tc>
        <w:tc>
          <w:tcPr>
            <w:tcW w:w="1361" w:type="dxa"/>
            <w:vAlign w:val="center"/>
          </w:tcPr>
          <w:p w14:paraId="6030B5A4" w14:textId="0D05EE21" w:rsidR="00AF5737" w:rsidRPr="002B31C9" w:rsidRDefault="002B31C9" w:rsidP="002B31C9">
            <w:pPr>
              <w:jc w:val="center"/>
              <w:rPr>
                <w:b/>
                <w:bCs/>
                <w:lang w:eastAsia="fr-FR"/>
              </w:rPr>
            </w:pPr>
            <w:r>
              <w:rPr>
                <w:b/>
                <w:bCs/>
                <w:lang w:eastAsia="fr-FR"/>
              </w:rPr>
              <w:t>74%</w:t>
            </w:r>
          </w:p>
        </w:tc>
        <w:tc>
          <w:tcPr>
            <w:tcW w:w="1361" w:type="dxa"/>
            <w:vAlign w:val="center"/>
          </w:tcPr>
          <w:p w14:paraId="47B5407A" w14:textId="4F9E844A" w:rsidR="00AF5737" w:rsidRPr="002B31C9" w:rsidRDefault="002B31C9" w:rsidP="002B31C9">
            <w:pPr>
              <w:jc w:val="center"/>
              <w:rPr>
                <w:b/>
                <w:bCs/>
                <w:lang w:eastAsia="fr-FR"/>
              </w:rPr>
            </w:pPr>
            <w:r>
              <w:rPr>
                <w:b/>
                <w:bCs/>
                <w:lang w:eastAsia="fr-FR"/>
              </w:rPr>
              <w:t>86%</w:t>
            </w:r>
          </w:p>
        </w:tc>
        <w:tc>
          <w:tcPr>
            <w:tcW w:w="1361" w:type="dxa"/>
            <w:vAlign w:val="center"/>
          </w:tcPr>
          <w:p w14:paraId="0F775161" w14:textId="641C2C4E" w:rsidR="00AF5737" w:rsidRPr="002B31C9" w:rsidRDefault="002B31C9" w:rsidP="002B31C9">
            <w:pPr>
              <w:jc w:val="center"/>
              <w:rPr>
                <w:b/>
                <w:bCs/>
                <w:lang w:eastAsia="fr-FR"/>
              </w:rPr>
            </w:pPr>
            <w:r>
              <w:rPr>
                <w:b/>
                <w:bCs/>
                <w:lang w:eastAsia="fr-FR"/>
              </w:rPr>
              <w:t>67%</w:t>
            </w:r>
          </w:p>
        </w:tc>
        <w:tc>
          <w:tcPr>
            <w:tcW w:w="1361" w:type="dxa"/>
            <w:vAlign w:val="center"/>
          </w:tcPr>
          <w:p w14:paraId="6F79AD88" w14:textId="5624F38B" w:rsidR="00AF5737" w:rsidRPr="002B31C9" w:rsidRDefault="002B31C9" w:rsidP="002B31C9">
            <w:pPr>
              <w:jc w:val="center"/>
              <w:rPr>
                <w:b/>
                <w:bCs/>
                <w:lang w:eastAsia="fr-FR"/>
              </w:rPr>
            </w:pPr>
            <w:r>
              <w:rPr>
                <w:b/>
                <w:bCs/>
                <w:lang w:eastAsia="fr-FR"/>
              </w:rPr>
              <w:t>64%</w:t>
            </w:r>
          </w:p>
        </w:tc>
        <w:tc>
          <w:tcPr>
            <w:tcW w:w="1361" w:type="dxa"/>
            <w:vAlign w:val="center"/>
          </w:tcPr>
          <w:p w14:paraId="2A033C8F" w14:textId="23B0F08F" w:rsidR="00AF5737" w:rsidRPr="002B31C9" w:rsidRDefault="002B31C9" w:rsidP="002B31C9">
            <w:pPr>
              <w:jc w:val="center"/>
              <w:rPr>
                <w:b/>
                <w:bCs/>
                <w:lang w:eastAsia="fr-FR"/>
              </w:rPr>
            </w:pPr>
            <w:r>
              <w:rPr>
                <w:b/>
                <w:bCs/>
                <w:lang w:eastAsia="fr-FR"/>
              </w:rPr>
              <w:t>88%</w:t>
            </w:r>
          </w:p>
        </w:tc>
      </w:tr>
    </w:tbl>
    <w:p w14:paraId="6FAB167A" w14:textId="6C93EF71" w:rsidR="00AF5737" w:rsidRPr="00AF5737" w:rsidRDefault="00AF5737" w:rsidP="00AF5737">
      <w:pPr>
        <w:rPr>
          <w:b/>
          <w:bCs/>
          <w:u w:val="single"/>
          <w:lang w:eastAsia="fr-FR"/>
        </w:rPr>
      </w:pPr>
    </w:p>
    <w:p w14:paraId="6B55F647" w14:textId="79C08ABB" w:rsidR="002B31C9" w:rsidRDefault="002B31C9">
      <w:pPr>
        <w:rPr>
          <w:sz w:val="20"/>
          <w:szCs w:val="20"/>
          <w:lang w:eastAsia="fr-FR"/>
        </w:rPr>
      </w:pPr>
      <w:r>
        <w:rPr>
          <w:sz w:val="20"/>
          <w:szCs w:val="20"/>
          <w:lang w:eastAsia="fr-FR"/>
        </w:rPr>
        <w:br w:type="page"/>
      </w:r>
    </w:p>
    <w:p w14:paraId="6A972AD5" w14:textId="1A57C936" w:rsidR="00FC34EA" w:rsidRDefault="002B31C9" w:rsidP="002B31C9">
      <w:pPr>
        <w:pStyle w:val="Titre1"/>
        <w:shd w:val="clear" w:color="auto" w:fill="D9E2F3" w:themeFill="accent1" w:themeFillTint="33"/>
        <w:rPr>
          <w:rFonts w:ascii="Arial" w:hAnsi="Arial" w:cs="Arial"/>
          <w:b/>
          <w:bCs/>
          <w:color w:val="000066"/>
          <w:lang w:eastAsia="fr-FR"/>
        </w:rPr>
      </w:pPr>
      <w:bookmarkStart w:id="9" w:name="_Toc189659307"/>
      <w:r>
        <w:rPr>
          <w:rFonts w:ascii="Arial" w:hAnsi="Arial" w:cs="Arial"/>
          <w:b/>
          <w:bCs/>
          <w:color w:val="000066"/>
          <w:lang w:eastAsia="fr-FR"/>
        </w:rPr>
        <w:lastRenderedPageBreak/>
        <w:t xml:space="preserve">III. </w:t>
      </w:r>
      <w:r w:rsidRPr="002B31C9">
        <w:rPr>
          <w:rFonts w:ascii="Arial" w:hAnsi="Arial" w:cs="Arial"/>
          <w:b/>
          <w:bCs/>
          <w:color w:val="000066"/>
          <w:lang w:eastAsia="fr-FR"/>
        </w:rPr>
        <w:t>GESTION ET SUIVI DE CARRIÈRE</w:t>
      </w:r>
      <w:bookmarkEnd w:id="9"/>
      <w:r w:rsidRPr="002B31C9">
        <w:rPr>
          <w:rFonts w:ascii="Arial" w:hAnsi="Arial" w:cs="Arial"/>
          <w:b/>
          <w:bCs/>
          <w:color w:val="000066"/>
          <w:lang w:eastAsia="fr-FR"/>
        </w:rPr>
        <w:t xml:space="preserve"> </w:t>
      </w:r>
    </w:p>
    <w:p w14:paraId="34CEDA95" w14:textId="5C02669D" w:rsidR="002B31C9" w:rsidRDefault="002B31C9" w:rsidP="002B31C9">
      <w:pPr>
        <w:pStyle w:val="Sansinterligne"/>
        <w:rPr>
          <w:lang w:eastAsia="fr-FR"/>
        </w:rPr>
      </w:pPr>
    </w:p>
    <w:p w14:paraId="632770D2" w14:textId="246BEA2F" w:rsidR="002B31C9" w:rsidRDefault="001B3E39" w:rsidP="001B3E39">
      <w:pPr>
        <w:pStyle w:val="Titre2"/>
        <w:numPr>
          <w:ilvl w:val="0"/>
          <w:numId w:val="17"/>
        </w:numPr>
        <w:rPr>
          <w:rFonts w:ascii="Arial" w:hAnsi="Arial" w:cs="Arial"/>
          <w:b/>
          <w:bCs/>
          <w:color w:val="385623" w:themeColor="accent6" w:themeShade="80"/>
          <w:sz w:val="28"/>
          <w:szCs w:val="28"/>
          <w:lang w:eastAsia="fr-FR"/>
        </w:rPr>
      </w:pPr>
      <w:bookmarkStart w:id="10" w:name="_Toc189659308"/>
      <w:r w:rsidRPr="001B3E39">
        <w:rPr>
          <w:rFonts w:ascii="Arial" w:hAnsi="Arial" w:cs="Arial"/>
          <w:b/>
          <w:bCs/>
          <w:color w:val="385623" w:themeColor="accent6" w:themeShade="80"/>
          <w:sz w:val="28"/>
          <w:szCs w:val="28"/>
          <w:lang w:eastAsia="fr-FR"/>
        </w:rPr>
        <w:t>Le service des ressources humaines</w:t>
      </w:r>
      <w:bookmarkEnd w:id="10"/>
      <w:r w:rsidRPr="001B3E39">
        <w:rPr>
          <w:rFonts w:ascii="Arial" w:hAnsi="Arial" w:cs="Arial"/>
          <w:b/>
          <w:bCs/>
          <w:color w:val="385623" w:themeColor="accent6" w:themeShade="80"/>
          <w:sz w:val="28"/>
          <w:szCs w:val="28"/>
          <w:lang w:eastAsia="fr-FR"/>
        </w:rPr>
        <w:t xml:space="preserve"> </w:t>
      </w:r>
    </w:p>
    <w:p w14:paraId="5B03D381" w14:textId="3CD5F22D" w:rsidR="001B3E39" w:rsidRDefault="001B3E39" w:rsidP="00C36A14">
      <w:pPr>
        <w:pStyle w:val="Sansinterligne"/>
        <w:rPr>
          <w:lang w:eastAsia="fr-FR"/>
        </w:rPr>
      </w:pPr>
    </w:p>
    <w:p w14:paraId="76B87AEA" w14:textId="761E9400" w:rsidR="001B3E39" w:rsidRDefault="001B3E39" w:rsidP="001B3E39">
      <w:pPr>
        <w:jc w:val="both"/>
        <w:rPr>
          <w:lang w:eastAsia="fr-FR"/>
        </w:rPr>
      </w:pPr>
      <w:r>
        <w:rPr>
          <w:lang w:eastAsia="fr-FR"/>
        </w:rPr>
        <w:t xml:space="preserve">De façon globale, les missions du service recouvrent la gestion et le suivi des carrières individuelles de tous les personnels qui relèvent du Vice-rectorat (congés, promotions, accidents de service, mobilité, recrutements, CIMM, élections etc.). </w:t>
      </w:r>
    </w:p>
    <w:p w14:paraId="0E20B359" w14:textId="3D7539F1" w:rsidR="001B3E39" w:rsidRDefault="001B3E39" w:rsidP="001B3E39">
      <w:pPr>
        <w:jc w:val="both"/>
        <w:rPr>
          <w:lang w:eastAsia="fr-FR"/>
        </w:rPr>
      </w:pPr>
      <w:r>
        <w:rPr>
          <w:lang w:eastAsia="fr-FR"/>
        </w:rPr>
        <w:t xml:space="preserve">De façon plus précise, le service assure les missions suivantes : </w:t>
      </w:r>
    </w:p>
    <w:p w14:paraId="553CBA7A" w14:textId="106B3C30" w:rsidR="001B3E39" w:rsidRDefault="001B3E39" w:rsidP="001B3E39">
      <w:pPr>
        <w:pStyle w:val="Paragraphedeliste"/>
        <w:numPr>
          <w:ilvl w:val="0"/>
          <w:numId w:val="18"/>
        </w:numPr>
        <w:jc w:val="both"/>
        <w:rPr>
          <w:lang w:eastAsia="fr-FR"/>
        </w:rPr>
      </w:pPr>
      <w:r>
        <w:rPr>
          <w:lang w:eastAsia="fr-FR"/>
        </w:rPr>
        <w:t>Instruire, renseigner, suivre toutes études et enquêtes attachées aux personnels dans leur diversité</w:t>
      </w:r>
    </w:p>
    <w:p w14:paraId="7CF0C12B" w14:textId="77777777" w:rsidR="001B3E39" w:rsidRPr="001B3E39" w:rsidRDefault="001B3E39" w:rsidP="001B3E39">
      <w:pPr>
        <w:pStyle w:val="Paragraphedeliste"/>
        <w:jc w:val="both"/>
        <w:rPr>
          <w:sz w:val="4"/>
          <w:szCs w:val="4"/>
          <w:lang w:eastAsia="fr-FR"/>
        </w:rPr>
      </w:pPr>
    </w:p>
    <w:p w14:paraId="1B3A6167" w14:textId="3B2F969E" w:rsidR="001B3E39" w:rsidRDefault="001B3E39" w:rsidP="001B3E39">
      <w:pPr>
        <w:pStyle w:val="Paragraphedeliste"/>
        <w:numPr>
          <w:ilvl w:val="0"/>
          <w:numId w:val="18"/>
        </w:numPr>
        <w:jc w:val="both"/>
        <w:rPr>
          <w:lang w:eastAsia="fr-FR"/>
        </w:rPr>
      </w:pPr>
      <w:r>
        <w:rPr>
          <w:lang w:eastAsia="fr-FR"/>
        </w:rPr>
        <w:t xml:space="preserve">Accompagner et installer les nouveaux arrivants (prise en charge administrative, installation personnelle et professionnelle) - accueil à l’aéroport et accompagnement dans leur recherche de logement. Le service dispose d’une liste de logements disponibles à la location </w:t>
      </w:r>
    </w:p>
    <w:p w14:paraId="65A85C0A" w14:textId="77777777" w:rsidR="001B3E39" w:rsidRPr="001B3E39" w:rsidRDefault="001B3E39" w:rsidP="001B3E39">
      <w:pPr>
        <w:pStyle w:val="Paragraphedeliste"/>
        <w:rPr>
          <w:sz w:val="4"/>
          <w:szCs w:val="4"/>
          <w:lang w:eastAsia="fr-FR"/>
        </w:rPr>
      </w:pPr>
    </w:p>
    <w:p w14:paraId="0223035B" w14:textId="2E8A8664" w:rsidR="001B3E39" w:rsidRDefault="001B3E39" w:rsidP="001B3E39">
      <w:pPr>
        <w:pStyle w:val="Paragraphedeliste"/>
        <w:numPr>
          <w:ilvl w:val="0"/>
          <w:numId w:val="18"/>
        </w:numPr>
        <w:jc w:val="both"/>
        <w:rPr>
          <w:lang w:eastAsia="fr-FR"/>
        </w:rPr>
      </w:pPr>
      <w:r>
        <w:rPr>
          <w:lang w:eastAsia="fr-FR"/>
        </w:rPr>
        <w:t xml:space="preserve">Gérer les carrières (instruire les dossiers des personnels, coordonner les campagnes d’entretien, élaborer les mémoires de propositions de tous ordres y compris honorifiques </w:t>
      </w:r>
      <w:r w:rsidR="007023DE">
        <w:rPr>
          <w:lang w:eastAsia="fr-FR"/>
        </w:rPr>
        <w:t>etc.</w:t>
      </w:r>
    </w:p>
    <w:p w14:paraId="5ABE3435" w14:textId="77777777" w:rsidR="001B3E39" w:rsidRPr="001B3E39" w:rsidRDefault="001B3E39" w:rsidP="001B3E39">
      <w:pPr>
        <w:pStyle w:val="Paragraphedeliste"/>
        <w:rPr>
          <w:sz w:val="4"/>
          <w:szCs w:val="4"/>
          <w:lang w:eastAsia="fr-FR"/>
        </w:rPr>
      </w:pPr>
    </w:p>
    <w:p w14:paraId="51DCF796" w14:textId="4138B4DF" w:rsidR="001B3E39" w:rsidRDefault="001B3E39" w:rsidP="001B3E39">
      <w:pPr>
        <w:pStyle w:val="Paragraphedeliste"/>
        <w:numPr>
          <w:ilvl w:val="0"/>
          <w:numId w:val="18"/>
        </w:numPr>
        <w:jc w:val="both"/>
        <w:rPr>
          <w:lang w:eastAsia="fr-FR"/>
        </w:rPr>
      </w:pPr>
      <w:r>
        <w:rPr>
          <w:lang w:eastAsia="fr-FR"/>
        </w:rPr>
        <w:t xml:space="preserve">Coordonner les gestions individuelles et collectives des personnels enseignants du premier et second degré, des personnels non enseignants, fonctionnaires ou de droit local, en lien avec les services de MENJ ou déconcentrés </w:t>
      </w:r>
    </w:p>
    <w:p w14:paraId="3871D9E0" w14:textId="77777777" w:rsidR="007023DE" w:rsidRPr="007023DE" w:rsidRDefault="007023DE" w:rsidP="007023DE">
      <w:pPr>
        <w:pStyle w:val="Paragraphedeliste"/>
        <w:rPr>
          <w:sz w:val="4"/>
          <w:szCs w:val="4"/>
          <w:lang w:eastAsia="fr-FR"/>
        </w:rPr>
      </w:pPr>
    </w:p>
    <w:p w14:paraId="7B95D794" w14:textId="06F2AFAA" w:rsidR="007023DE" w:rsidRDefault="001B3E39" w:rsidP="007023DE">
      <w:pPr>
        <w:pStyle w:val="Paragraphedeliste"/>
        <w:numPr>
          <w:ilvl w:val="0"/>
          <w:numId w:val="18"/>
        </w:numPr>
        <w:jc w:val="both"/>
        <w:rPr>
          <w:lang w:eastAsia="fr-FR"/>
        </w:rPr>
      </w:pPr>
      <w:r>
        <w:rPr>
          <w:lang w:eastAsia="fr-FR"/>
        </w:rPr>
        <w:t xml:space="preserve">Suivre les opérations de mobilité interne et externe </w:t>
      </w:r>
    </w:p>
    <w:p w14:paraId="529D1843" w14:textId="77777777" w:rsidR="007023DE" w:rsidRPr="007023DE" w:rsidRDefault="007023DE" w:rsidP="007023DE">
      <w:pPr>
        <w:pStyle w:val="Paragraphedeliste"/>
        <w:rPr>
          <w:sz w:val="4"/>
          <w:szCs w:val="4"/>
          <w:lang w:eastAsia="fr-FR"/>
        </w:rPr>
      </w:pPr>
    </w:p>
    <w:p w14:paraId="597F70D7" w14:textId="4ABE82C1" w:rsidR="001B3E39" w:rsidRDefault="001B3E39" w:rsidP="001B3E39">
      <w:pPr>
        <w:pStyle w:val="Paragraphedeliste"/>
        <w:numPr>
          <w:ilvl w:val="0"/>
          <w:numId w:val="18"/>
        </w:numPr>
        <w:jc w:val="both"/>
        <w:rPr>
          <w:lang w:eastAsia="fr-FR"/>
        </w:rPr>
      </w:pPr>
      <w:r>
        <w:rPr>
          <w:lang w:eastAsia="fr-FR"/>
        </w:rPr>
        <w:t xml:space="preserve">Informer et conseiller les personnels (carrière, formation, mobilité) </w:t>
      </w:r>
    </w:p>
    <w:p w14:paraId="01A8541E" w14:textId="77777777" w:rsidR="007023DE" w:rsidRPr="007023DE" w:rsidRDefault="007023DE" w:rsidP="007023DE">
      <w:pPr>
        <w:pStyle w:val="Paragraphedeliste"/>
        <w:rPr>
          <w:sz w:val="4"/>
          <w:szCs w:val="4"/>
          <w:lang w:eastAsia="fr-FR"/>
        </w:rPr>
      </w:pPr>
    </w:p>
    <w:p w14:paraId="3B637EC4" w14:textId="13528631" w:rsidR="001B3E39" w:rsidRDefault="001B3E39" w:rsidP="001B3E39">
      <w:pPr>
        <w:pStyle w:val="Paragraphedeliste"/>
        <w:numPr>
          <w:ilvl w:val="0"/>
          <w:numId w:val="18"/>
        </w:numPr>
        <w:jc w:val="both"/>
        <w:rPr>
          <w:lang w:eastAsia="fr-FR"/>
        </w:rPr>
      </w:pPr>
      <w:r>
        <w:rPr>
          <w:lang w:eastAsia="fr-FR"/>
        </w:rPr>
        <w:t>Gérer les absences et congés (maladie, annuels, CET, accidents professionnels etc.</w:t>
      </w:r>
    </w:p>
    <w:p w14:paraId="01B43CB0" w14:textId="77777777" w:rsidR="007023DE" w:rsidRDefault="007023DE" w:rsidP="007023DE">
      <w:pPr>
        <w:pStyle w:val="Paragraphedeliste"/>
        <w:rPr>
          <w:lang w:eastAsia="fr-FR"/>
        </w:rPr>
      </w:pPr>
    </w:p>
    <w:p w14:paraId="36BDBC7D" w14:textId="77777777" w:rsidR="007023DE" w:rsidRDefault="007023DE" w:rsidP="007023DE">
      <w:pPr>
        <w:pStyle w:val="Titre2"/>
        <w:numPr>
          <w:ilvl w:val="0"/>
          <w:numId w:val="17"/>
        </w:numPr>
        <w:rPr>
          <w:rFonts w:ascii="Arial" w:hAnsi="Arial" w:cs="Arial"/>
          <w:b/>
          <w:bCs/>
          <w:color w:val="385623" w:themeColor="accent6" w:themeShade="80"/>
          <w:sz w:val="28"/>
          <w:szCs w:val="28"/>
          <w:lang w:eastAsia="fr-FR"/>
        </w:rPr>
      </w:pPr>
      <w:bookmarkStart w:id="11" w:name="_Toc189659309"/>
      <w:r>
        <w:rPr>
          <w:rFonts w:ascii="Arial" w:hAnsi="Arial" w:cs="Arial"/>
          <w:b/>
          <w:bCs/>
          <w:color w:val="385623" w:themeColor="accent6" w:themeShade="80"/>
          <w:sz w:val="28"/>
          <w:szCs w:val="28"/>
          <w:lang w:eastAsia="fr-FR"/>
        </w:rPr>
        <w:t>Bureau des rémunérations</w:t>
      </w:r>
      <w:bookmarkEnd w:id="11"/>
      <w:r>
        <w:rPr>
          <w:rFonts w:ascii="Arial" w:hAnsi="Arial" w:cs="Arial"/>
          <w:b/>
          <w:bCs/>
          <w:color w:val="385623" w:themeColor="accent6" w:themeShade="80"/>
          <w:sz w:val="28"/>
          <w:szCs w:val="28"/>
          <w:lang w:eastAsia="fr-FR"/>
        </w:rPr>
        <w:t xml:space="preserve"> </w:t>
      </w:r>
    </w:p>
    <w:p w14:paraId="0D121B95" w14:textId="77777777" w:rsidR="007023DE" w:rsidRDefault="007023DE" w:rsidP="007023DE">
      <w:pPr>
        <w:pStyle w:val="Sansinterligne"/>
        <w:rPr>
          <w:lang w:eastAsia="fr-FR"/>
        </w:rPr>
      </w:pPr>
    </w:p>
    <w:p w14:paraId="0F133D29" w14:textId="77777777" w:rsidR="007023DE" w:rsidRDefault="007023DE" w:rsidP="007023DE">
      <w:pPr>
        <w:pStyle w:val="Sansinterligne"/>
        <w:rPr>
          <w:lang w:eastAsia="fr-FR"/>
        </w:rPr>
      </w:pPr>
      <w:r>
        <w:rPr>
          <w:lang w:eastAsia="fr-FR"/>
        </w:rPr>
        <w:t xml:space="preserve">Pour la prise en charge de votre rémunération par le Vice-rectorat de Wallis et Futuna, des documents devront être transmis au bureau des rémunérations, à savoir : </w:t>
      </w:r>
    </w:p>
    <w:p w14:paraId="49B4705B" w14:textId="77777777" w:rsidR="007023DE" w:rsidRDefault="007023DE" w:rsidP="007023DE">
      <w:pPr>
        <w:pStyle w:val="Sansinterligne"/>
        <w:rPr>
          <w:lang w:eastAsia="fr-FR"/>
        </w:rPr>
      </w:pPr>
    </w:p>
    <w:p w14:paraId="3B65574D" w14:textId="553AF8E6" w:rsidR="007023DE" w:rsidRDefault="007023DE" w:rsidP="007023DE">
      <w:pPr>
        <w:pStyle w:val="Sansinterligne"/>
        <w:numPr>
          <w:ilvl w:val="0"/>
          <w:numId w:val="19"/>
        </w:numPr>
        <w:rPr>
          <w:lang w:eastAsia="fr-FR"/>
        </w:rPr>
      </w:pPr>
      <w:r>
        <w:rPr>
          <w:lang w:eastAsia="fr-FR"/>
        </w:rPr>
        <w:t xml:space="preserve">Le certificat de cessation paiement </w:t>
      </w:r>
    </w:p>
    <w:p w14:paraId="526B7515" w14:textId="77777777" w:rsidR="007023DE" w:rsidRPr="007023DE" w:rsidRDefault="007023DE" w:rsidP="007023DE">
      <w:pPr>
        <w:pStyle w:val="Sansinterligne"/>
        <w:ind w:left="780"/>
        <w:rPr>
          <w:sz w:val="4"/>
          <w:szCs w:val="4"/>
          <w:lang w:eastAsia="fr-FR"/>
        </w:rPr>
      </w:pPr>
    </w:p>
    <w:p w14:paraId="795D1247" w14:textId="70D604F7" w:rsidR="007023DE" w:rsidRDefault="007023DE" w:rsidP="007023DE">
      <w:pPr>
        <w:pStyle w:val="Sansinterligne"/>
        <w:numPr>
          <w:ilvl w:val="0"/>
          <w:numId w:val="19"/>
        </w:numPr>
        <w:rPr>
          <w:lang w:eastAsia="fr-FR"/>
        </w:rPr>
      </w:pPr>
      <w:r>
        <w:rPr>
          <w:lang w:eastAsia="fr-FR"/>
        </w:rPr>
        <w:t xml:space="preserve">Le RIB </w:t>
      </w:r>
    </w:p>
    <w:p w14:paraId="7B46FA89" w14:textId="77777777" w:rsidR="007023DE" w:rsidRPr="007023DE" w:rsidRDefault="007023DE" w:rsidP="007023DE">
      <w:pPr>
        <w:pStyle w:val="Sansinterligne"/>
        <w:rPr>
          <w:sz w:val="4"/>
          <w:szCs w:val="4"/>
          <w:lang w:eastAsia="fr-FR"/>
        </w:rPr>
      </w:pPr>
    </w:p>
    <w:p w14:paraId="43EB464E" w14:textId="6D0662E3" w:rsidR="007023DE" w:rsidRDefault="007023DE" w:rsidP="007023DE">
      <w:pPr>
        <w:pStyle w:val="Sansinterligne"/>
        <w:numPr>
          <w:ilvl w:val="0"/>
          <w:numId w:val="19"/>
        </w:numPr>
        <w:rPr>
          <w:lang w:eastAsia="fr-FR"/>
        </w:rPr>
      </w:pPr>
      <w:r>
        <w:rPr>
          <w:lang w:eastAsia="fr-FR"/>
        </w:rPr>
        <w:t xml:space="preserve">Copie de votre pièce d’identité </w:t>
      </w:r>
    </w:p>
    <w:p w14:paraId="60C5FF2E" w14:textId="77777777" w:rsidR="007023DE" w:rsidRDefault="007023DE" w:rsidP="007023DE">
      <w:pPr>
        <w:pStyle w:val="Paragraphedeliste"/>
        <w:rPr>
          <w:lang w:eastAsia="fr-FR"/>
        </w:rPr>
      </w:pPr>
    </w:p>
    <w:p w14:paraId="290C87E4" w14:textId="26DB813F" w:rsidR="007023DE" w:rsidRDefault="007023DE">
      <w:pPr>
        <w:rPr>
          <w:lang w:eastAsia="fr-FR"/>
        </w:rPr>
      </w:pPr>
      <w:r>
        <w:rPr>
          <w:lang w:eastAsia="fr-FR"/>
        </w:rPr>
        <w:br w:type="page"/>
      </w:r>
    </w:p>
    <w:p w14:paraId="4DFA1930" w14:textId="2C9CC0EA" w:rsidR="007023DE" w:rsidRDefault="007023DE" w:rsidP="007023DE">
      <w:pPr>
        <w:pStyle w:val="Titre1"/>
        <w:rPr>
          <w:rFonts w:ascii="Arial" w:hAnsi="Arial" w:cs="Arial"/>
          <w:b/>
          <w:bCs/>
          <w:color w:val="000066"/>
          <w:lang w:eastAsia="fr-FR"/>
        </w:rPr>
      </w:pPr>
      <w:bookmarkStart w:id="12" w:name="_Toc189659310"/>
      <w:r w:rsidRPr="007023DE">
        <w:rPr>
          <w:rFonts w:ascii="Arial" w:hAnsi="Arial" w:cs="Arial"/>
          <w:b/>
          <w:bCs/>
          <w:color w:val="000066"/>
          <w:lang w:eastAsia="fr-FR"/>
        </w:rPr>
        <w:lastRenderedPageBreak/>
        <w:t>IV. INFORMATIONS PRATIQUES</w:t>
      </w:r>
      <w:bookmarkEnd w:id="12"/>
      <w:r w:rsidRPr="007023DE">
        <w:rPr>
          <w:rFonts w:ascii="Arial" w:hAnsi="Arial" w:cs="Arial"/>
          <w:b/>
          <w:bCs/>
          <w:color w:val="000066"/>
          <w:lang w:eastAsia="fr-FR"/>
        </w:rPr>
        <w:t xml:space="preserve"> </w:t>
      </w:r>
    </w:p>
    <w:p w14:paraId="5BE57690" w14:textId="52271CBF" w:rsidR="007023DE" w:rsidRDefault="007023DE" w:rsidP="007023DE">
      <w:pPr>
        <w:pStyle w:val="Sansinterligne"/>
        <w:rPr>
          <w:lang w:eastAsia="fr-FR"/>
        </w:rPr>
      </w:pPr>
    </w:p>
    <w:p w14:paraId="4186A06E" w14:textId="46CC31B6" w:rsidR="007023DE" w:rsidRDefault="007023DE" w:rsidP="007023DE">
      <w:pPr>
        <w:pStyle w:val="Titre2"/>
        <w:numPr>
          <w:ilvl w:val="0"/>
          <w:numId w:val="20"/>
        </w:numPr>
        <w:rPr>
          <w:rFonts w:ascii="Arial" w:hAnsi="Arial" w:cs="Arial"/>
          <w:b/>
          <w:bCs/>
          <w:color w:val="385623" w:themeColor="accent6" w:themeShade="80"/>
          <w:sz w:val="28"/>
          <w:szCs w:val="28"/>
          <w:lang w:eastAsia="fr-FR"/>
        </w:rPr>
      </w:pPr>
      <w:bookmarkStart w:id="13" w:name="_Toc189659311"/>
      <w:r w:rsidRPr="007023DE">
        <w:rPr>
          <w:rFonts w:ascii="Arial" w:hAnsi="Arial" w:cs="Arial"/>
          <w:b/>
          <w:bCs/>
          <w:color w:val="385623" w:themeColor="accent6" w:themeShade="80"/>
          <w:sz w:val="28"/>
          <w:szCs w:val="28"/>
          <w:lang w:eastAsia="fr-FR"/>
        </w:rPr>
        <w:t>Hébergement et installation</w:t>
      </w:r>
      <w:bookmarkEnd w:id="13"/>
      <w:r w:rsidRPr="007023DE">
        <w:rPr>
          <w:rFonts w:ascii="Arial" w:hAnsi="Arial" w:cs="Arial"/>
          <w:b/>
          <w:bCs/>
          <w:color w:val="385623" w:themeColor="accent6" w:themeShade="80"/>
          <w:sz w:val="28"/>
          <w:szCs w:val="28"/>
          <w:lang w:eastAsia="fr-FR"/>
        </w:rPr>
        <w:t xml:space="preserve"> </w:t>
      </w:r>
    </w:p>
    <w:p w14:paraId="229BF20E" w14:textId="53A1BBE1" w:rsidR="007023DE" w:rsidRPr="00C36A14" w:rsidRDefault="007023DE" w:rsidP="00C36A14">
      <w:pPr>
        <w:pStyle w:val="Sansinterligne"/>
        <w:rPr>
          <w:lang w:eastAsia="fr-FR"/>
        </w:rPr>
      </w:pPr>
    </w:p>
    <w:p w14:paraId="2C09FCC3" w14:textId="46A63D8B" w:rsidR="007023DE" w:rsidRDefault="007023DE" w:rsidP="007023DE">
      <w:pPr>
        <w:jc w:val="both"/>
        <w:rPr>
          <w:lang w:eastAsia="fr-FR"/>
        </w:rPr>
      </w:pPr>
      <w:r w:rsidRPr="007023DE">
        <w:rPr>
          <w:lang w:eastAsia="fr-FR"/>
        </w:rPr>
        <w:t xml:space="preserve">A Wallis, il existe </w:t>
      </w:r>
      <w:r>
        <w:rPr>
          <w:lang w:eastAsia="fr-FR"/>
        </w:rPr>
        <w:t>trois</w:t>
      </w:r>
      <w:r w:rsidRPr="007023DE">
        <w:rPr>
          <w:lang w:eastAsia="fr-FR"/>
        </w:rPr>
        <w:t xml:space="preserve"> hôtels : </w:t>
      </w:r>
    </w:p>
    <w:p w14:paraId="07D52F86" w14:textId="130B1298" w:rsidR="007023DE" w:rsidRDefault="007023DE" w:rsidP="007023DE">
      <w:pPr>
        <w:pStyle w:val="Paragraphedeliste"/>
        <w:numPr>
          <w:ilvl w:val="0"/>
          <w:numId w:val="21"/>
        </w:numPr>
        <w:jc w:val="both"/>
        <w:rPr>
          <w:lang w:eastAsia="fr-FR"/>
        </w:rPr>
      </w:pPr>
      <w:r w:rsidRPr="007023DE">
        <w:rPr>
          <w:lang w:eastAsia="fr-FR"/>
        </w:rPr>
        <w:t xml:space="preserve">LOMIPEAU </w:t>
      </w:r>
    </w:p>
    <w:p w14:paraId="2AD51541" w14:textId="77777777" w:rsidR="007023DE" w:rsidRPr="007023DE" w:rsidRDefault="007023DE" w:rsidP="007023DE">
      <w:pPr>
        <w:pStyle w:val="Paragraphedeliste"/>
        <w:jc w:val="both"/>
        <w:rPr>
          <w:sz w:val="4"/>
          <w:szCs w:val="4"/>
          <w:lang w:eastAsia="fr-FR"/>
        </w:rPr>
      </w:pPr>
    </w:p>
    <w:p w14:paraId="326508DB" w14:textId="4B9D35C1" w:rsidR="007023DE" w:rsidRDefault="007023DE" w:rsidP="007023DE">
      <w:pPr>
        <w:pStyle w:val="Paragraphedeliste"/>
        <w:numPr>
          <w:ilvl w:val="0"/>
          <w:numId w:val="21"/>
        </w:numPr>
        <w:jc w:val="both"/>
        <w:rPr>
          <w:lang w:eastAsia="fr-FR"/>
        </w:rPr>
      </w:pPr>
      <w:r w:rsidRPr="007023DE">
        <w:rPr>
          <w:lang w:eastAsia="fr-FR"/>
        </w:rPr>
        <w:t>MOANA-HOU</w:t>
      </w:r>
    </w:p>
    <w:p w14:paraId="27989FE4" w14:textId="77777777" w:rsidR="007023DE" w:rsidRPr="007023DE" w:rsidRDefault="007023DE" w:rsidP="007023DE">
      <w:pPr>
        <w:pStyle w:val="Paragraphedeliste"/>
        <w:rPr>
          <w:sz w:val="4"/>
          <w:szCs w:val="4"/>
          <w:lang w:eastAsia="fr-FR"/>
        </w:rPr>
      </w:pPr>
    </w:p>
    <w:p w14:paraId="0A6F8628" w14:textId="62D3B486" w:rsidR="007023DE" w:rsidRDefault="007023DE" w:rsidP="007023DE">
      <w:pPr>
        <w:pStyle w:val="Paragraphedeliste"/>
        <w:numPr>
          <w:ilvl w:val="0"/>
          <w:numId w:val="21"/>
        </w:numPr>
        <w:jc w:val="both"/>
        <w:rPr>
          <w:lang w:eastAsia="fr-FR"/>
        </w:rPr>
      </w:pPr>
      <w:r w:rsidRPr="007023DE">
        <w:rPr>
          <w:lang w:eastAsia="fr-FR"/>
        </w:rPr>
        <w:t xml:space="preserve">ULUKULA + un gîte ULUKULA </w:t>
      </w:r>
    </w:p>
    <w:p w14:paraId="703CF59F" w14:textId="77777777" w:rsidR="007023DE" w:rsidRDefault="007023DE" w:rsidP="007023DE">
      <w:pPr>
        <w:jc w:val="both"/>
        <w:rPr>
          <w:lang w:eastAsia="fr-FR"/>
        </w:rPr>
      </w:pPr>
      <w:r>
        <w:rPr>
          <w:lang w:eastAsia="fr-FR"/>
        </w:rPr>
        <w:t xml:space="preserve">A Futuna il y’a </w:t>
      </w:r>
      <w:r w:rsidRPr="007023DE">
        <w:rPr>
          <w:lang w:eastAsia="fr-FR"/>
        </w:rPr>
        <w:t>deux hôtels</w:t>
      </w:r>
      <w:r>
        <w:rPr>
          <w:lang w:eastAsia="fr-FR"/>
        </w:rPr>
        <w:t xml:space="preserve"> </w:t>
      </w:r>
      <w:r w:rsidRPr="007023DE">
        <w:rPr>
          <w:lang w:eastAsia="fr-FR"/>
        </w:rPr>
        <w:t xml:space="preserve">: </w:t>
      </w:r>
    </w:p>
    <w:p w14:paraId="0C704407" w14:textId="6EC16E17" w:rsidR="007023DE" w:rsidRDefault="007023DE" w:rsidP="007023DE">
      <w:pPr>
        <w:pStyle w:val="Paragraphedeliste"/>
        <w:numPr>
          <w:ilvl w:val="0"/>
          <w:numId w:val="22"/>
        </w:numPr>
        <w:jc w:val="both"/>
        <w:rPr>
          <w:lang w:eastAsia="fr-FR"/>
        </w:rPr>
      </w:pPr>
      <w:r w:rsidRPr="007023DE">
        <w:rPr>
          <w:lang w:eastAsia="fr-FR"/>
        </w:rPr>
        <w:t xml:space="preserve">FIAFIA </w:t>
      </w:r>
    </w:p>
    <w:p w14:paraId="0DA95A66" w14:textId="77777777" w:rsidR="007023DE" w:rsidRPr="007023DE" w:rsidRDefault="007023DE" w:rsidP="007023DE">
      <w:pPr>
        <w:pStyle w:val="Paragraphedeliste"/>
        <w:jc w:val="both"/>
        <w:rPr>
          <w:sz w:val="4"/>
          <w:szCs w:val="4"/>
          <w:lang w:eastAsia="fr-FR"/>
        </w:rPr>
      </w:pPr>
    </w:p>
    <w:p w14:paraId="1DA6C905" w14:textId="421AA3CF" w:rsidR="007023DE" w:rsidRPr="007023DE" w:rsidRDefault="007023DE" w:rsidP="007023DE">
      <w:pPr>
        <w:pStyle w:val="Paragraphedeliste"/>
        <w:numPr>
          <w:ilvl w:val="0"/>
          <w:numId w:val="22"/>
        </w:numPr>
        <w:jc w:val="both"/>
        <w:rPr>
          <w:lang w:eastAsia="fr-FR"/>
        </w:rPr>
      </w:pPr>
      <w:r w:rsidRPr="007023DE">
        <w:rPr>
          <w:lang w:eastAsia="fr-FR"/>
        </w:rPr>
        <w:t>SOMALAMA</w:t>
      </w:r>
    </w:p>
    <w:p w14:paraId="52B5A0C4" w14:textId="77777777" w:rsidR="007023DE" w:rsidRPr="007023DE" w:rsidRDefault="007023DE" w:rsidP="007023DE">
      <w:pPr>
        <w:jc w:val="both"/>
        <w:rPr>
          <w:lang w:eastAsia="fr-FR"/>
        </w:rPr>
      </w:pPr>
      <w:r w:rsidRPr="007023DE">
        <w:rPr>
          <w:lang w:eastAsia="fr-FR"/>
        </w:rPr>
        <w:t>Chaque année, le service des ressources humaines recense tous les logements disponibles en location et organise la visite dès le lendemain de votre arrivée, pour Wallis. Les enseignants de Futuna devront se rapprocher des chefs d’établissement. Le prix moyen d’une location est d’environ 800 euros. Dès la possession du logement, il faut se rendre à la société EEWF (Électricité et Eau de Wallis et Futuna) pour la fourniture d’eau et d’électricité. Le coût de l’électricité dépendra de l’usage. Une facture de 150 à 200 euros par mois peut être une bonne estimation. Pour l’eau, la facture sera moins importante d’environ 30 euros par trimestre.</w:t>
      </w:r>
    </w:p>
    <w:p w14:paraId="274D98E2" w14:textId="77777777" w:rsidR="007023DE" w:rsidRPr="007023DE" w:rsidRDefault="007023DE" w:rsidP="007023DE">
      <w:pPr>
        <w:jc w:val="both"/>
        <w:rPr>
          <w:lang w:eastAsia="fr-FR"/>
        </w:rPr>
      </w:pPr>
      <w:r w:rsidRPr="007023DE">
        <w:rPr>
          <w:b/>
          <w:bCs/>
          <w:color w:val="5B9BD5" w:themeColor="accent5"/>
          <w:lang w:eastAsia="fr-FR"/>
        </w:rPr>
        <w:t>Remarque</w:t>
      </w:r>
      <w:r w:rsidRPr="007023DE">
        <w:rPr>
          <w:color w:val="5B9BD5" w:themeColor="accent5"/>
          <w:lang w:eastAsia="fr-FR"/>
        </w:rPr>
        <w:t> </w:t>
      </w:r>
      <w:r w:rsidRPr="007023DE">
        <w:rPr>
          <w:color w:val="333333"/>
          <w:lang w:eastAsia="fr-FR"/>
        </w:rPr>
        <w:t xml:space="preserve">: </w:t>
      </w:r>
      <w:r w:rsidRPr="007023DE">
        <w:rPr>
          <w:lang w:eastAsia="fr-FR"/>
        </w:rPr>
        <w:t>pour l’île de Futuna, l’eau n’est pas traitée il n’y a donc pas de facture. L’eau qui alimente l’île provient directement des rivières. Quand arrive la saison des pluies, les coupures d’eau sont fréquentes.</w:t>
      </w:r>
    </w:p>
    <w:p w14:paraId="74E57FD6" w14:textId="77777777" w:rsidR="007023DE" w:rsidRPr="007023DE" w:rsidRDefault="007023DE" w:rsidP="007023DE">
      <w:pPr>
        <w:jc w:val="both"/>
        <w:rPr>
          <w:lang w:eastAsia="fr-FR"/>
        </w:rPr>
      </w:pPr>
      <w:r w:rsidRPr="007023DE">
        <w:rPr>
          <w:lang w:eastAsia="fr-FR"/>
        </w:rPr>
        <w:t>L’inscription sur les listes électorales nécessite 6 mois de résidence (ou un contrat de travail au minimum de cette durée). L’agent doit au préalable s’être fait radier des listes de son lieu de rattachement initial). L’inscription peut alors se faire auprès du bureau de la réglementation et des élections de la circonscription.</w:t>
      </w:r>
    </w:p>
    <w:p w14:paraId="7EB19ACC" w14:textId="77777777" w:rsidR="007023DE" w:rsidRPr="007023DE" w:rsidRDefault="007023DE" w:rsidP="007023DE">
      <w:pPr>
        <w:rPr>
          <w:lang w:eastAsia="fr-FR"/>
        </w:rPr>
      </w:pPr>
    </w:p>
    <w:p w14:paraId="505D8559" w14:textId="77777777" w:rsidR="00C36A14" w:rsidRDefault="00C36A14" w:rsidP="00C36A14">
      <w:pPr>
        <w:pStyle w:val="Titre2"/>
        <w:numPr>
          <w:ilvl w:val="0"/>
          <w:numId w:val="20"/>
        </w:numPr>
        <w:rPr>
          <w:rFonts w:ascii="Arial" w:hAnsi="Arial" w:cs="Arial"/>
          <w:b/>
          <w:bCs/>
          <w:color w:val="385623" w:themeColor="accent6" w:themeShade="80"/>
          <w:sz w:val="28"/>
          <w:szCs w:val="28"/>
          <w:lang w:eastAsia="fr-FR"/>
        </w:rPr>
      </w:pPr>
      <w:bookmarkStart w:id="14" w:name="_Toc189659312"/>
      <w:r>
        <w:rPr>
          <w:rFonts w:ascii="Arial" w:hAnsi="Arial" w:cs="Arial"/>
          <w:b/>
          <w:bCs/>
          <w:color w:val="385623" w:themeColor="accent6" w:themeShade="80"/>
          <w:sz w:val="28"/>
          <w:szCs w:val="28"/>
          <w:lang w:eastAsia="fr-FR"/>
        </w:rPr>
        <w:t>Le service des postes et télécommunications</w:t>
      </w:r>
      <w:bookmarkEnd w:id="14"/>
      <w:r>
        <w:rPr>
          <w:rFonts w:ascii="Arial" w:hAnsi="Arial" w:cs="Arial"/>
          <w:b/>
          <w:bCs/>
          <w:color w:val="385623" w:themeColor="accent6" w:themeShade="80"/>
          <w:sz w:val="28"/>
          <w:szCs w:val="28"/>
          <w:lang w:eastAsia="fr-FR"/>
        </w:rPr>
        <w:t xml:space="preserve"> </w:t>
      </w:r>
    </w:p>
    <w:p w14:paraId="37243D58" w14:textId="77777777" w:rsidR="00C36A14" w:rsidRDefault="00C36A14" w:rsidP="00C36A14">
      <w:pPr>
        <w:pStyle w:val="Sansinterligne"/>
        <w:rPr>
          <w:lang w:eastAsia="fr-FR"/>
        </w:rPr>
      </w:pPr>
    </w:p>
    <w:p w14:paraId="51B6245B" w14:textId="77777777" w:rsidR="00C36A14" w:rsidRDefault="00C36A14" w:rsidP="00C36A14">
      <w:pPr>
        <w:jc w:val="both"/>
        <w:rPr>
          <w:lang w:eastAsia="fr-FR"/>
        </w:rPr>
      </w:pPr>
      <w:r w:rsidRPr="004218A2">
        <w:rPr>
          <w:lang w:eastAsia="fr-FR"/>
        </w:rPr>
        <w:t xml:space="preserve">Le service des postes et télécommunications assure plusieurs missions telles que : </w:t>
      </w:r>
    </w:p>
    <w:p w14:paraId="4FBF221D" w14:textId="1A33F5AC" w:rsidR="00C36A14" w:rsidRDefault="00C36A14" w:rsidP="00C36A14">
      <w:pPr>
        <w:pStyle w:val="Paragraphedeliste"/>
        <w:numPr>
          <w:ilvl w:val="0"/>
          <w:numId w:val="23"/>
        </w:numPr>
        <w:jc w:val="both"/>
        <w:rPr>
          <w:lang w:eastAsia="fr-FR"/>
        </w:rPr>
      </w:pPr>
      <w:r w:rsidRPr="004218A2">
        <w:rPr>
          <w:lang w:eastAsia="fr-FR"/>
        </w:rPr>
        <w:t>Les télécommunications (téléphone, internet, liaisons spécialisées, etc</w:t>
      </w:r>
      <w:r>
        <w:rPr>
          <w:lang w:eastAsia="fr-FR"/>
        </w:rPr>
        <w:t>.</w:t>
      </w:r>
    </w:p>
    <w:p w14:paraId="56648B4B" w14:textId="77777777" w:rsidR="00C36A14" w:rsidRPr="00C36A14" w:rsidRDefault="00C36A14" w:rsidP="00C36A14">
      <w:pPr>
        <w:pStyle w:val="Paragraphedeliste"/>
        <w:jc w:val="both"/>
        <w:rPr>
          <w:sz w:val="4"/>
          <w:szCs w:val="4"/>
          <w:lang w:eastAsia="fr-FR"/>
        </w:rPr>
      </w:pPr>
    </w:p>
    <w:p w14:paraId="14B2EA66" w14:textId="6A40A4D8" w:rsidR="00C36A14" w:rsidRDefault="00C36A14" w:rsidP="00C36A14">
      <w:pPr>
        <w:pStyle w:val="Paragraphedeliste"/>
        <w:numPr>
          <w:ilvl w:val="0"/>
          <w:numId w:val="23"/>
        </w:numPr>
        <w:jc w:val="both"/>
        <w:rPr>
          <w:lang w:eastAsia="fr-FR"/>
        </w:rPr>
      </w:pPr>
      <w:r>
        <w:rPr>
          <w:lang w:eastAsia="fr-FR"/>
        </w:rPr>
        <w:t>L</w:t>
      </w:r>
      <w:r w:rsidRPr="004218A2">
        <w:rPr>
          <w:lang w:eastAsia="fr-FR"/>
        </w:rPr>
        <w:t>’affranchissement et traitement du courrier</w:t>
      </w:r>
    </w:p>
    <w:p w14:paraId="35F21E9C" w14:textId="77777777" w:rsidR="00C36A14" w:rsidRPr="00C36A14" w:rsidRDefault="00C36A14" w:rsidP="00C36A14">
      <w:pPr>
        <w:pStyle w:val="Paragraphedeliste"/>
        <w:rPr>
          <w:sz w:val="4"/>
          <w:szCs w:val="4"/>
          <w:lang w:eastAsia="fr-FR"/>
        </w:rPr>
      </w:pPr>
    </w:p>
    <w:p w14:paraId="46E7DADB" w14:textId="77777777" w:rsidR="00C36A14" w:rsidRDefault="00C36A14" w:rsidP="00C36A14">
      <w:pPr>
        <w:pStyle w:val="Paragraphedeliste"/>
        <w:numPr>
          <w:ilvl w:val="0"/>
          <w:numId w:val="23"/>
        </w:numPr>
        <w:jc w:val="both"/>
        <w:rPr>
          <w:lang w:eastAsia="fr-FR"/>
        </w:rPr>
      </w:pPr>
      <w:r>
        <w:rPr>
          <w:lang w:eastAsia="fr-FR"/>
        </w:rPr>
        <w:t xml:space="preserve">Le </w:t>
      </w:r>
      <w:r w:rsidRPr="004218A2">
        <w:rPr>
          <w:lang w:eastAsia="fr-FR"/>
        </w:rPr>
        <w:t>traitement des mandats postaux, etc</w:t>
      </w:r>
      <w:r>
        <w:rPr>
          <w:lang w:eastAsia="fr-FR"/>
        </w:rPr>
        <w:t>.</w:t>
      </w:r>
      <w:r w:rsidRPr="004218A2">
        <w:rPr>
          <w:lang w:eastAsia="fr-FR"/>
        </w:rPr>
        <w:t xml:space="preserve">, </w:t>
      </w:r>
    </w:p>
    <w:p w14:paraId="47C3DA7A" w14:textId="77777777" w:rsidR="00C36A14" w:rsidRPr="00C36A14" w:rsidRDefault="00C36A14" w:rsidP="00C36A14">
      <w:pPr>
        <w:pStyle w:val="Paragraphedeliste"/>
        <w:rPr>
          <w:sz w:val="4"/>
          <w:szCs w:val="4"/>
          <w:lang w:eastAsia="fr-FR"/>
        </w:rPr>
      </w:pPr>
    </w:p>
    <w:p w14:paraId="3B36C28A" w14:textId="452E9308" w:rsidR="00C36A14" w:rsidRPr="004218A2" w:rsidRDefault="00C36A14" w:rsidP="00C36A14">
      <w:pPr>
        <w:pStyle w:val="Paragraphedeliste"/>
        <w:numPr>
          <w:ilvl w:val="0"/>
          <w:numId w:val="23"/>
        </w:numPr>
        <w:jc w:val="both"/>
        <w:rPr>
          <w:lang w:eastAsia="fr-FR"/>
        </w:rPr>
      </w:pPr>
      <w:r w:rsidRPr="004218A2">
        <w:rPr>
          <w:lang w:eastAsia="fr-FR"/>
        </w:rPr>
        <w:t>Philatélie (création et commercialisation de timbres, coupon réponses, télécartes, etc.</w:t>
      </w:r>
    </w:p>
    <w:p w14:paraId="1ABF1254" w14:textId="77777777" w:rsidR="00C36A14" w:rsidRPr="004218A2" w:rsidRDefault="00C36A14" w:rsidP="00C36A14">
      <w:pPr>
        <w:jc w:val="both"/>
        <w:rPr>
          <w:lang w:eastAsia="fr-FR"/>
        </w:rPr>
      </w:pPr>
      <w:r w:rsidRPr="004218A2">
        <w:rPr>
          <w:lang w:eastAsia="fr-FR"/>
        </w:rPr>
        <w:t xml:space="preserve">SPT est le seul fournisseur internet du </w:t>
      </w:r>
      <w:r>
        <w:rPr>
          <w:lang w:eastAsia="fr-FR"/>
        </w:rPr>
        <w:t>t</w:t>
      </w:r>
      <w:r w:rsidRPr="004218A2">
        <w:rPr>
          <w:lang w:eastAsia="fr-FR"/>
        </w:rPr>
        <w:t xml:space="preserve">erritoire </w:t>
      </w:r>
      <w:r>
        <w:rPr>
          <w:lang w:eastAsia="fr-FR"/>
        </w:rPr>
        <w:t>et</w:t>
      </w:r>
      <w:r w:rsidRPr="004218A2">
        <w:rPr>
          <w:lang w:eastAsia="fr-FR"/>
        </w:rPr>
        <w:t xml:space="preserve"> propose plusieurs abonnements internet. Le téléphone fixe est accessible sur toute l’île ainsi que le téléphone mobile. Il faut donc se rapprocher du Service des Postes et </w:t>
      </w:r>
      <w:r>
        <w:rPr>
          <w:lang w:eastAsia="fr-FR"/>
        </w:rPr>
        <w:t>T</w:t>
      </w:r>
      <w:r w:rsidRPr="004218A2">
        <w:rPr>
          <w:lang w:eastAsia="fr-FR"/>
        </w:rPr>
        <w:t>élécommunication qui se chargera de l’ouverture des lignes.</w:t>
      </w:r>
    </w:p>
    <w:p w14:paraId="348FD18A" w14:textId="77777777" w:rsidR="00C36A14" w:rsidRPr="004218A2" w:rsidRDefault="00C36A14" w:rsidP="00C36A14">
      <w:pPr>
        <w:jc w:val="both"/>
        <w:rPr>
          <w:lang w:eastAsia="fr-FR"/>
        </w:rPr>
      </w:pPr>
      <w:r w:rsidRPr="00C36A14">
        <w:rPr>
          <w:b/>
          <w:bCs/>
          <w:i/>
          <w:iCs/>
          <w:lang w:eastAsia="fr-FR"/>
        </w:rPr>
        <w:t>Voie aérienne</w:t>
      </w:r>
      <w:r w:rsidRPr="00C36A14">
        <w:rPr>
          <w:b/>
          <w:bCs/>
          <w:lang w:eastAsia="fr-FR"/>
        </w:rPr>
        <w:t> :</w:t>
      </w:r>
      <w:r w:rsidRPr="004218A2">
        <w:rPr>
          <w:lang w:eastAsia="fr-FR"/>
        </w:rPr>
        <w:t xml:space="preserve"> L’acheminement d’une lettre se fait généralement sous 15 jours, et il faut trois semaines au minimum pour recevoir un colis par avion. Les expéditions de courrier au départ de Wallis et Futuna dépendent du chargement réalisé par le transporteur aérien.</w:t>
      </w:r>
    </w:p>
    <w:p w14:paraId="0C666384" w14:textId="77777777" w:rsidR="00C36A14" w:rsidRPr="006E33AE" w:rsidRDefault="00C36A14" w:rsidP="00C36A14">
      <w:pPr>
        <w:jc w:val="both"/>
        <w:rPr>
          <w:color w:val="333333"/>
          <w:lang w:eastAsia="fr-FR"/>
        </w:rPr>
      </w:pPr>
      <w:r w:rsidRPr="00C36A14">
        <w:rPr>
          <w:b/>
          <w:bCs/>
          <w:i/>
          <w:iCs/>
          <w:lang w:eastAsia="fr-FR"/>
        </w:rPr>
        <w:t>Voie maritime</w:t>
      </w:r>
      <w:r w:rsidRPr="00C36A14">
        <w:rPr>
          <w:b/>
          <w:bCs/>
          <w:lang w:eastAsia="fr-FR"/>
        </w:rPr>
        <w:t> :</w:t>
      </w:r>
      <w:r w:rsidRPr="004218A2">
        <w:rPr>
          <w:lang w:eastAsia="fr-FR"/>
        </w:rPr>
        <w:t xml:space="preserve"> Suivant la rotation mensuelle du bateau. L’ensemble des expéditions transite par la Nouvelle Calédonie avant de rejoindre le centre de tri postal et maritime de Marseille.</w:t>
      </w:r>
    </w:p>
    <w:p w14:paraId="038EFE13" w14:textId="2ED18691" w:rsidR="00C36A14" w:rsidRDefault="00C36A14" w:rsidP="00C36A14">
      <w:pPr>
        <w:pStyle w:val="Sansinterligne"/>
        <w:rPr>
          <w:lang w:eastAsia="fr-FR"/>
        </w:rPr>
      </w:pPr>
      <w:r w:rsidRPr="007023DE">
        <w:rPr>
          <w:lang w:eastAsia="fr-FR"/>
        </w:rPr>
        <w:t xml:space="preserve"> </w:t>
      </w:r>
    </w:p>
    <w:p w14:paraId="5FF2D3CD" w14:textId="26CB8402" w:rsidR="00C36A14" w:rsidRDefault="00C36A14">
      <w:pPr>
        <w:rPr>
          <w:lang w:eastAsia="fr-FR"/>
        </w:rPr>
      </w:pPr>
      <w:r>
        <w:rPr>
          <w:lang w:eastAsia="fr-FR"/>
        </w:rPr>
        <w:br w:type="page"/>
      </w:r>
    </w:p>
    <w:p w14:paraId="30B0B255" w14:textId="1F4A9ED5" w:rsidR="00C36A14" w:rsidRDefault="00C36A14" w:rsidP="00C36A14">
      <w:pPr>
        <w:pStyle w:val="Titre2"/>
        <w:numPr>
          <w:ilvl w:val="0"/>
          <w:numId w:val="20"/>
        </w:numPr>
        <w:rPr>
          <w:rFonts w:ascii="Arial" w:hAnsi="Arial" w:cs="Arial"/>
          <w:b/>
          <w:bCs/>
          <w:color w:val="385623" w:themeColor="accent6" w:themeShade="80"/>
          <w:sz w:val="28"/>
          <w:szCs w:val="28"/>
          <w:lang w:eastAsia="fr-FR"/>
        </w:rPr>
      </w:pPr>
      <w:bookmarkStart w:id="15" w:name="_Toc189659313"/>
      <w:r>
        <w:rPr>
          <w:rFonts w:ascii="Arial" w:hAnsi="Arial" w:cs="Arial"/>
          <w:b/>
          <w:bCs/>
          <w:color w:val="385623" w:themeColor="accent6" w:themeShade="80"/>
          <w:sz w:val="28"/>
          <w:szCs w:val="28"/>
          <w:lang w:eastAsia="fr-FR"/>
        </w:rPr>
        <w:lastRenderedPageBreak/>
        <w:t>La banque de Wallis et Futuna</w:t>
      </w:r>
      <w:bookmarkEnd w:id="15"/>
    </w:p>
    <w:p w14:paraId="0CBC0D53" w14:textId="33B15B5E" w:rsidR="00C36A14" w:rsidRDefault="00C36A14" w:rsidP="00C36A14">
      <w:pPr>
        <w:pStyle w:val="Sansinterligne"/>
        <w:rPr>
          <w:lang w:eastAsia="fr-FR"/>
        </w:rPr>
      </w:pPr>
    </w:p>
    <w:p w14:paraId="076E9F90" w14:textId="77777777" w:rsidR="00C36A14" w:rsidRPr="00C36A14" w:rsidRDefault="00C36A14" w:rsidP="00C36A14">
      <w:pPr>
        <w:pStyle w:val="Sansinterligne"/>
        <w:jc w:val="both"/>
        <w:rPr>
          <w:rFonts w:cs="Arial"/>
          <w:lang w:eastAsia="fr-FR"/>
        </w:rPr>
      </w:pPr>
      <w:r w:rsidRPr="00C36A14">
        <w:rPr>
          <w:rFonts w:cs="Arial"/>
          <w:lang w:eastAsia="fr-FR"/>
        </w:rPr>
        <w:t>Il est possible d’ouvrir un compte bancaire à la Banque de Wallis et Futuna ; filiale de BNP Paribas. Elle est la seule banque sur le territoire. Celle-ci possède une agence à Wallis et un bureau périodique à Futuna.</w:t>
      </w:r>
    </w:p>
    <w:p w14:paraId="39EC1175" w14:textId="77777777" w:rsidR="00C36A14" w:rsidRPr="00C36A14" w:rsidRDefault="00C36A14" w:rsidP="00C36A14">
      <w:pPr>
        <w:pStyle w:val="Sansinterligne"/>
        <w:jc w:val="both"/>
        <w:rPr>
          <w:rFonts w:cs="Arial"/>
          <w:lang w:eastAsia="fr-FR"/>
        </w:rPr>
      </w:pPr>
    </w:p>
    <w:p w14:paraId="30668D8C" w14:textId="77777777" w:rsidR="00C36A14" w:rsidRPr="00C36A14" w:rsidRDefault="00C36A14" w:rsidP="00C36A14">
      <w:pPr>
        <w:pStyle w:val="Sansinterligne"/>
        <w:jc w:val="both"/>
        <w:rPr>
          <w:rFonts w:cs="Arial"/>
          <w:lang w:eastAsia="fr-FR"/>
        </w:rPr>
      </w:pPr>
      <w:r w:rsidRPr="00C36A14">
        <w:rPr>
          <w:rFonts w:cs="Arial"/>
          <w:lang w:eastAsia="fr-FR"/>
        </w:rPr>
        <w:t xml:space="preserve">Cependant votre salaire peut être versé sur votre compte bancaire en métropole et vous pouvez également régler vos factures soit par carte, soit par chèque en euros, soit par virement bancaire. </w:t>
      </w:r>
    </w:p>
    <w:p w14:paraId="6950F7BE" w14:textId="77777777" w:rsidR="00C36A14" w:rsidRPr="00C36A14" w:rsidRDefault="00C36A14" w:rsidP="00C36A14">
      <w:pPr>
        <w:pStyle w:val="Sansinterligne"/>
        <w:jc w:val="both"/>
        <w:rPr>
          <w:rFonts w:cs="Arial"/>
          <w:lang w:eastAsia="fr-FR"/>
        </w:rPr>
      </w:pPr>
    </w:p>
    <w:p w14:paraId="623D2397" w14:textId="77777777" w:rsidR="00C36A14" w:rsidRPr="00C36A14" w:rsidRDefault="00C36A14" w:rsidP="00C36A14">
      <w:pPr>
        <w:pStyle w:val="Sansinterligne"/>
        <w:jc w:val="both"/>
        <w:rPr>
          <w:rFonts w:eastAsia="Times New Roman" w:cs="Arial"/>
          <w:lang w:eastAsia="fr-FR"/>
        </w:rPr>
      </w:pPr>
      <w:r w:rsidRPr="00C36A14">
        <w:rPr>
          <w:rFonts w:eastAsia="Times New Roman" w:cs="Arial"/>
          <w:b/>
          <w:bCs/>
          <w:color w:val="5B9BD5" w:themeColor="accent5"/>
          <w:lang w:eastAsia="fr-FR"/>
        </w:rPr>
        <w:t>Remarque </w:t>
      </w:r>
      <w:r w:rsidRPr="00C36A14">
        <w:rPr>
          <w:rFonts w:eastAsia="Times New Roman" w:cs="Arial"/>
          <w:b/>
          <w:bCs/>
          <w:lang w:eastAsia="fr-FR"/>
        </w:rPr>
        <w:t>:</w:t>
      </w:r>
      <w:r w:rsidRPr="00C36A14">
        <w:rPr>
          <w:rFonts w:eastAsia="Times New Roman" w:cs="Arial"/>
          <w:lang w:eastAsia="fr-FR"/>
        </w:rPr>
        <w:t xml:space="preserve"> le Trésor Public n’ouvre plus de comptes et la Poste n’a pas de service financier.</w:t>
      </w:r>
    </w:p>
    <w:p w14:paraId="5E8B4373" w14:textId="012EA387" w:rsidR="00C36A14" w:rsidRDefault="00C36A14" w:rsidP="00C36A14">
      <w:pPr>
        <w:shd w:val="clear" w:color="auto" w:fill="FFFFFF"/>
        <w:spacing w:after="0" w:line="240" w:lineRule="auto"/>
        <w:jc w:val="both"/>
        <w:rPr>
          <w:rFonts w:eastAsia="Times New Roman" w:cs="Arial"/>
          <w:lang w:eastAsia="fr-FR"/>
        </w:rPr>
      </w:pPr>
      <w:r w:rsidRPr="00C36A14">
        <w:rPr>
          <w:rFonts w:eastAsia="Times New Roman" w:cs="Arial"/>
          <w:lang w:eastAsia="fr-FR"/>
        </w:rPr>
        <w:t>La BWF dispose de deux distributeurs automatiques à Wallis et un seul sur Futuna.</w:t>
      </w:r>
    </w:p>
    <w:p w14:paraId="75442212" w14:textId="77777777" w:rsidR="00C36A14" w:rsidRPr="00C36A14" w:rsidRDefault="00C36A14" w:rsidP="00C36A14">
      <w:pPr>
        <w:shd w:val="clear" w:color="auto" w:fill="FFFFFF"/>
        <w:spacing w:after="0" w:line="240" w:lineRule="auto"/>
        <w:jc w:val="both"/>
        <w:rPr>
          <w:rFonts w:eastAsia="Times New Roman" w:cs="Arial"/>
          <w:lang w:eastAsia="fr-FR"/>
        </w:rPr>
      </w:pPr>
    </w:p>
    <w:p w14:paraId="7E9D37DD" w14:textId="7EE0BDAF" w:rsidR="00C36A14" w:rsidRDefault="00C36A14" w:rsidP="00C36A14">
      <w:pPr>
        <w:shd w:val="clear" w:color="auto" w:fill="FFFFFF"/>
        <w:spacing w:after="0" w:line="240" w:lineRule="auto"/>
        <w:jc w:val="both"/>
        <w:rPr>
          <w:rFonts w:eastAsia="Times New Roman" w:cs="Arial"/>
          <w:color w:val="000000" w:themeColor="text1"/>
          <w:lang w:eastAsia="fr-FR"/>
        </w:rPr>
      </w:pPr>
      <w:r w:rsidRPr="00C36A14">
        <w:rPr>
          <w:rFonts w:eastAsia="Times New Roman" w:cs="Arial"/>
          <w:color w:val="000000" w:themeColor="text1"/>
          <w:lang w:eastAsia="fr-FR"/>
        </w:rPr>
        <w:t xml:space="preserve">La monnaie utilisée sur Wallis et Futuna, le franc pacifique (CFP) est commune à la Nouvelle-Calédonie et à la Polynésie Française. Le cours du CFP est défini par rapport à l’euro selon une parité fixe : </w:t>
      </w:r>
    </w:p>
    <w:p w14:paraId="0ED9E866" w14:textId="77777777" w:rsidR="00C36A14" w:rsidRDefault="00C36A14" w:rsidP="00C36A14">
      <w:pPr>
        <w:shd w:val="clear" w:color="auto" w:fill="FFFFFF"/>
        <w:spacing w:after="0" w:line="240" w:lineRule="auto"/>
        <w:jc w:val="both"/>
        <w:rPr>
          <w:rFonts w:eastAsia="Times New Roman" w:cs="Arial"/>
          <w:color w:val="000000" w:themeColor="text1"/>
          <w:lang w:eastAsia="fr-FR"/>
        </w:rPr>
      </w:pPr>
    </w:p>
    <w:p w14:paraId="1FA78CB0" w14:textId="58B5546A" w:rsidR="00C36A14" w:rsidRDefault="00C36A14" w:rsidP="00C36A14">
      <w:pPr>
        <w:shd w:val="clear" w:color="auto" w:fill="FFFFFF"/>
        <w:spacing w:after="0" w:line="240" w:lineRule="auto"/>
        <w:jc w:val="center"/>
        <w:rPr>
          <w:rFonts w:eastAsia="Times New Roman" w:cs="Arial"/>
          <w:b/>
          <w:bCs/>
          <w:i/>
          <w:iCs/>
          <w:color w:val="000000" w:themeColor="text1"/>
          <w:lang w:eastAsia="fr-FR"/>
        </w:rPr>
      </w:pPr>
      <w:r w:rsidRPr="00C36A14">
        <w:rPr>
          <w:rFonts w:eastAsia="Times New Roman" w:cs="Arial"/>
          <w:b/>
          <w:bCs/>
          <w:i/>
          <w:iCs/>
          <w:color w:val="000000" w:themeColor="text1"/>
          <w:lang w:eastAsia="fr-FR"/>
        </w:rPr>
        <w:t>100 francs CFP = 0,83 euro ou 1 euro = 119,33 francs CFP</w:t>
      </w:r>
    </w:p>
    <w:p w14:paraId="3F744BA9" w14:textId="6B877479" w:rsidR="00C36A14" w:rsidRDefault="00C36A14" w:rsidP="00C36A14">
      <w:pPr>
        <w:shd w:val="clear" w:color="auto" w:fill="FFFFFF"/>
        <w:spacing w:after="0" w:line="240" w:lineRule="auto"/>
        <w:jc w:val="center"/>
        <w:rPr>
          <w:rFonts w:eastAsia="Times New Roman" w:cs="Arial"/>
          <w:b/>
          <w:bCs/>
          <w:i/>
          <w:iCs/>
          <w:color w:val="000000" w:themeColor="text1"/>
          <w:lang w:eastAsia="fr-FR"/>
        </w:rPr>
      </w:pPr>
    </w:p>
    <w:p w14:paraId="468C3D3E" w14:textId="77777777" w:rsidR="00C36A14" w:rsidRPr="00C36A14" w:rsidRDefault="00C36A14" w:rsidP="00C36A14">
      <w:pPr>
        <w:shd w:val="clear" w:color="auto" w:fill="FFFFFF"/>
        <w:spacing w:after="0" w:line="240" w:lineRule="auto"/>
        <w:rPr>
          <w:rFonts w:eastAsia="Times New Roman" w:cs="Arial"/>
          <w:color w:val="000000" w:themeColor="text1"/>
          <w:lang w:eastAsia="fr-FR"/>
        </w:rPr>
      </w:pPr>
    </w:p>
    <w:p w14:paraId="2C9FAF14" w14:textId="4D904648" w:rsidR="00C36A14" w:rsidRDefault="00C36A14" w:rsidP="00C36A14">
      <w:pPr>
        <w:pStyle w:val="Titre2"/>
        <w:numPr>
          <w:ilvl w:val="0"/>
          <w:numId w:val="20"/>
        </w:numPr>
        <w:rPr>
          <w:rFonts w:ascii="Arial" w:hAnsi="Arial" w:cs="Arial"/>
          <w:b/>
          <w:bCs/>
          <w:color w:val="385623" w:themeColor="accent6" w:themeShade="80"/>
          <w:sz w:val="28"/>
          <w:szCs w:val="28"/>
          <w:lang w:eastAsia="fr-FR"/>
        </w:rPr>
      </w:pPr>
      <w:bookmarkStart w:id="16" w:name="_Toc189659314"/>
      <w:r>
        <w:rPr>
          <w:rFonts w:ascii="Arial" w:hAnsi="Arial" w:cs="Arial"/>
          <w:b/>
          <w:bCs/>
          <w:color w:val="385623" w:themeColor="accent6" w:themeShade="80"/>
          <w:sz w:val="28"/>
          <w:szCs w:val="28"/>
          <w:lang w:eastAsia="fr-FR"/>
        </w:rPr>
        <w:t>L’offre de soins</w:t>
      </w:r>
      <w:bookmarkEnd w:id="16"/>
      <w:r>
        <w:rPr>
          <w:rFonts w:ascii="Arial" w:hAnsi="Arial" w:cs="Arial"/>
          <w:b/>
          <w:bCs/>
          <w:color w:val="385623" w:themeColor="accent6" w:themeShade="80"/>
          <w:sz w:val="28"/>
          <w:szCs w:val="28"/>
          <w:lang w:eastAsia="fr-FR"/>
        </w:rPr>
        <w:t xml:space="preserve"> </w:t>
      </w:r>
    </w:p>
    <w:p w14:paraId="32E51F8F" w14:textId="1AF87DE7" w:rsidR="00C36A14" w:rsidRDefault="00C36A14" w:rsidP="00C36A14">
      <w:pPr>
        <w:pStyle w:val="Sansinterligne"/>
        <w:rPr>
          <w:lang w:eastAsia="fr-FR"/>
        </w:rPr>
      </w:pPr>
    </w:p>
    <w:p w14:paraId="66A35DB7" w14:textId="77777777" w:rsidR="00C36A14" w:rsidRDefault="00C36A14" w:rsidP="00C36A14">
      <w:pPr>
        <w:jc w:val="both"/>
        <w:rPr>
          <w:lang w:eastAsia="fr-FR"/>
        </w:rPr>
      </w:pPr>
      <w:r>
        <w:rPr>
          <w:lang w:eastAsia="fr-FR"/>
        </w:rPr>
        <w:t>Les soins sont gratuits.</w:t>
      </w:r>
    </w:p>
    <w:p w14:paraId="0B7B26E4" w14:textId="77777777" w:rsidR="00C36A14" w:rsidRDefault="00C36A14" w:rsidP="00C36A14">
      <w:pPr>
        <w:jc w:val="both"/>
        <w:rPr>
          <w:lang w:eastAsia="fr-FR"/>
        </w:rPr>
      </w:pPr>
      <w:r w:rsidRPr="006E33AE">
        <w:rPr>
          <w:lang w:eastAsia="fr-FR"/>
        </w:rPr>
        <w:t>L’Agence de Santé est représentée sur les 2 îles de la façon suivante :</w:t>
      </w:r>
    </w:p>
    <w:p w14:paraId="397E7640" w14:textId="5B8D9F31" w:rsidR="00C36A14" w:rsidRDefault="00C36A14" w:rsidP="00C36A14">
      <w:pPr>
        <w:jc w:val="both"/>
        <w:rPr>
          <w:rFonts w:eastAsia="Times New Roman"/>
          <w:lang w:eastAsia="fr-FR"/>
        </w:rPr>
      </w:pPr>
      <w:r w:rsidRPr="00C36A14">
        <w:rPr>
          <w:b/>
          <w:color w:val="0000FF"/>
        </w:rPr>
        <w:t xml:space="preserve">À Wallis </w:t>
      </w:r>
      <w:r w:rsidRPr="00C36A14">
        <w:rPr>
          <w:rFonts w:eastAsia="Times New Roman"/>
          <w:b/>
          <w:color w:val="0000FF"/>
          <w:lang w:eastAsia="fr-FR"/>
        </w:rPr>
        <w:t>:</w:t>
      </w:r>
      <w:r w:rsidRPr="00C36A14">
        <w:rPr>
          <w:rFonts w:eastAsia="Times New Roman"/>
          <w:color w:val="0000FF"/>
          <w:lang w:eastAsia="fr-FR"/>
        </w:rPr>
        <w:t xml:space="preserve"> </w:t>
      </w:r>
      <w:r w:rsidRPr="006E33AE">
        <w:rPr>
          <w:rFonts w:eastAsia="Times New Roman"/>
          <w:lang w:eastAsia="fr-FR"/>
        </w:rPr>
        <w:t xml:space="preserve">l’hôpital de SIA, et trois </w:t>
      </w:r>
      <w:r>
        <w:rPr>
          <w:rFonts w:eastAsia="Times New Roman"/>
          <w:lang w:eastAsia="fr-FR"/>
        </w:rPr>
        <w:t>c</w:t>
      </w:r>
      <w:r w:rsidRPr="006E33AE">
        <w:rPr>
          <w:rFonts w:eastAsia="Times New Roman"/>
          <w:lang w:eastAsia="fr-FR"/>
        </w:rPr>
        <w:t xml:space="preserve">entres de </w:t>
      </w:r>
      <w:r>
        <w:rPr>
          <w:rFonts w:eastAsia="Times New Roman"/>
          <w:lang w:eastAsia="fr-FR"/>
        </w:rPr>
        <w:t>s</w:t>
      </w:r>
      <w:r w:rsidRPr="006E33AE">
        <w:rPr>
          <w:rFonts w:eastAsia="Times New Roman"/>
          <w:lang w:eastAsia="fr-FR"/>
        </w:rPr>
        <w:t xml:space="preserve">oins de </w:t>
      </w:r>
      <w:r>
        <w:rPr>
          <w:rFonts w:eastAsia="Times New Roman"/>
          <w:lang w:eastAsia="fr-FR"/>
        </w:rPr>
        <w:t>p</w:t>
      </w:r>
      <w:r w:rsidRPr="006E33AE">
        <w:rPr>
          <w:rFonts w:eastAsia="Times New Roman"/>
          <w:lang w:eastAsia="fr-FR"/>
        </w:rPr>
        <w:t>roximité, situés dans les trois districts de l’île : HIHIFO, HAHAKE et MUA</w:t>
      </w:r>
      <w:r>
        <w:rPr>
          <w:rFonts w:eastAsia="Times New Roman"/>
          <w:lang w:eastAsia="fr-FR"/>
        </w:rPr>
        <w:t>.</w:t>
      </w:r>
    </w:p>
    <w:p w14:paraId="4FC5554A" w14:textId="22B47E50" w:rsidR="00C36A14" w:rsidRPr="006E33AE" w:rsidRDefault="00C36A14" w:rsidP="00C36A14">
      <w:pPr>
        <w:jc w:val="both"/>
        <w:rPr>
          <w:rFonts w:eastAsia="Times New Roman"/>
          <w:lang w:eastAsia="fr-FR"/>
        </w:rPr>
      </w:pPr>
      <w:r w:rsidRPr="00C36A14">
        <w:rPr>
          <w:rFonts w:eastAsia="Times New Roman"/>
          <w:b/>
          <w:bCs/>
          <w:color w:val="0000FF"/>
          <w:lang w:eastAsia="fr-FR"/>
        </w:rPr>
        <w:t>À Futuna</w:t>
      </w:r>
      <w:r w:rsidRPr="00C36A14">
        <w:rPr>
          <w:rFonts w:eastAsia="Times New Roman"/>
          <w:color w:val="0000FF"/>
          <w:lang w:eastAsia="fr-FR"/>
        </w:rPr>
        <w:t xml:space="preserve"> : </w:t>
      </w:r>
      <w:r>
        <w:rPr>
          <w:rFonts w:eastAsia="Times New Roman"/>
          <w:lang w:eastAsia="fr-FR"/>
        </w:rPr>
        <w:t>hôpital de</w:t>
      </w:r>
      <w:r w:rsidRPr="006E33AE">
        <w:rPr>
          <w:rFonts w:eastAsia="Times New Roman"/>
          <w:lang w:eastAsia="fr-FR"/>
        </w:rPr>
        <w:t xml:space="preserve"> KALEVELEVE</w:t>
      </w:r>
    </w:p>
    <w:p w14:paraId="5AED87D5" w14:textId="77777777" w:rsidR="00C36A14" w:rsidRDefault="00C36A14" w:rsidP="00C36A14">
      <w:pPr>
        <w:jc w:val="both"/>
        <w:rPr>
          <w:rFonts w:eastAsia="Times New Roman"/>
          <w:lang w:eastAsia="fr-FR"/>
        </w:rPr>
      </w:pPr>
      <w:r w:rsidRPr="006E33AE">
        <w:rPr>
          <w:rFonts w:eastAsia="Times New Roman"/>
          <w:lang w:eastAsia="fr-FR"/>
        </w:rPr>
        <w:t>L’Agence de Santé assure toutes les missions liées à l’offre de soins.</w:t>
      </w:r>
      <w:r>
        <w:rPr>
          <w:rFonts w:eastAsia="Times New Roman"/>
          <w:lang w:eastAsia="fr-FR"/>
        </w:rPr>
        <w:t xml:space="preserve"> </w:t>
      </w:r>
      <w:r w:rsidRPr="006E33AE">
        <w:rPr>
          <w:rFonts w:eastAsia="Times New Roman"/>
          <w:lang w:eastAsia="fr-FR"/>
        </w:rPr>
        <w:t xml:space="preserve">Elle prend en charge les urgences, assure l’hospitalisation en médecine et en chirurgie, accueille les futures </w:t>
      </w:r>
      <w:r>
        <w:rPr>
          <w:rFonts w:eastAsia="Times New Roman"/>
          <w:lang w:eastAsia="fr-FR"/>
        </w:rPr>
        <w:t xml:space="preserve">mères </w:t>
      </w:r>
      <w:r w:rsidRPr="006E33AE">
        <w:rPr>
          <w:rFonts w:eastAsia="Times New Roman"/>
          <w:lang w:eastAsia="fr-FR"/>
        </w:rPr>
        <w:t>dans sa maternité à Wallis</w:t>
      </w:r>
      <w:r>
        <w:rPr>
          <w:rFonts w:eastAsia="Times New Roman"/>
          <w:lang w:eastAsia="fr-FR"/>
        </w:rPr>
        <w:t xml:space="preserve">. </w:t>
      </w:r>
    </w:p>
    <w:p w14:paraId="702573F5" w14:textId="67DE6C4C" w:rsidR="00C36A14" w:rsidRDefault="00C36A14" w:rsidP="00C36A14">
      <w:pPr>
        <w:jc w:val="both"/>
        <w:rPr>
          <w:rFonts w:eastAsia="Times New Roman"/>
          <w:lang w:eastAsia="fr-FR"/>
        </w:rPr>
      </w:pPr>
      <w:r>
        <w:rPr>
          <w:rFonts w:eastAsia="Times New Roman"/>
          <w:lang w:eastAsia="fr-FR"/>
        </w:rPr>
        <w:t>E</w:t>
      </w:r>
      <w:r w:rsidRPr="006E33AE">
        <w:rPr>
          <w:rFonts w:eastAsia="Times New Roman"/>
          <w:lang w:eastAsia="fr-FR"/>
        </w:rPr>
        <w:t xml:space="preserve">lle assure aussi les soins ambulatoires en dentisterie et en rééducation fonctionnelle. </w:t>
      </w:r>
    </w:p>
    <w:p w14:paraId="4A02CF4C" w14:textId="665AB2E0" w:rsidR="00C36A14" w:rsidRDefault="00C36A14" w:rsidP="00C36A14">
      <w:pPr>
        <w:jc w:val="both"/>
        <w:rPr>
          <w:rFonts w:eastAsia="Times New Roman"/>
          <w:lang w:eastAsia="fr-FR"/>
        </w:rPr>
      </w:pPr>
      <w:r w:rsidRPr="006E33AE">
        <w:rPr>
          <w:rFonts w:eastAsia="Times New Roman"/>
          <w:lang w:eastAsia="fr-FR"/>
        </w:rPr>
        <w:t>Elle est également en charge de la médecine générale et de la pharmacie, le secteur libéral étant absent du territoire.</w:t>
      </w:r>
    </w:p>
    <w:p w14:paraId="408D33DC" w14:textId="77777777" w:rsidR="00D72AFE" w:rsidRPr="00C36A14" w:rsidRDefault="00D72AFE" w:rsidP="00C36A14">
      <w:pPr>
        <w:jc w:val="both"/>
        <w:rPr>
          <w:lang w:eastAsia="fr-FR"/>
        </w:rPr>
      </w:pPr>
    </w:p>
    <w:p w14:paraId="21B802A7" w14:textId="77777777" w:rsidR="00D72AFE" w:rsidRPr="00D72AFE" w:rsidRDefault="00D72AFE" w:rsidP="00D72AFE">
      <w:pPr>
        <w:shd w:val="clear" w:color="auto" w:fill="FFFFFF"/>
        <w:spacing w:after="0" w:line="240" w:lineRule="auto"/>
        <w:rPr>
          <w:rFonts w:eastAsia="Times New Roman" w:cs="Arial"/>
          <w:b/>
          <w:bCs/>
          <w:u w:val="single"/>
          <w:lang w:eastAsia="fr-FR"/>
        </w:rPr>
      </w:pPr>
      <w:r w:rsidRPr="00D72AFE">
        <w:rPr>
          <w:rFonts w:eastAsia="Times New Roman" w:cs="Arial"/>
          <w:b/>
          <w:bCs/>
          <w:u w:val="single"/>
          <w:lang w:eastAsia="fr-FR"/>
        </w:rPr>
        <w:t>Hospitalisation</w:t>
      </w:r>
    </w:p>
    <w:p w14:paraId="2B4A9470" w14:textId="77777777" w:rsidR="00D72AFE" w:rsidRPr="0066024B" w:rsidRDefault="00D72AFE" w:rsidP="00D72AFE">
      <w:pPr>
        <w:shd w:val="clear" w:color="auto" w:fill="FFFFFF"/>
        <w:spacing w:after="0" w:line="240" w:lineRule="auto"/>
        <w:rPr>
          <w:rFonts w:eastAsia="Times New Roman" w:cs="Arial"/>
          <w:sz w:val="20"/>
          <w:szCs w:val="20"/>
          <w:lang w:eastAsia="fr-FR"/>
        </w:rPr>
      </w:pPr>
    </w:p>
    <w:p w14:paraId="672D695F" w14:textId="77777777" w:rsidR="00D72AFE" w:rsidRDefault="00D72AFE" w:rsidP="00D72AFE">
      <w:pPr>
        <w:jc w:val="both"/>
        <w:rPr>
          <w:lang w:eastAsia="fr-FR"/>
        </w:rPr>
      </w:pPr>
      <w:r w:rsidRPr="00D72AFE">
        <w:rPr>
          <w:b/>
          <w:color w:val="0000FF"/>
        </w:rPr>
        <w:t xml:space="preserve">À Wallis </w:t>
      </w:r>
      <w:r w:rsidRPr="00D72AFE">
        <w:rPr>
          <w:color w:val="0000FF"/>
          <w:lang w:eastAsia="fr-FR"/>
        </w:rPr>
        <w:t xml:space="preserve">: </w:t>
      </w:r>
      <w:r w:rsidRPr="006E33AE">
        <w:rPr>
          <w:lang w:eastAsia="fr-FR"/>
        </w:rPr>
        <w:t>L’hôpital est doté d’un service d’urgence et d’un plateau technique qui se compose de :</w:t>
      </w:r>
    </w:p>
    <w:p w14:paraId="5D586FB7" w14:textId="2252477F" w:rsidR="00D72AFE" w:rsidRDefault="00D72AFE" w:rsidP="00D72AFE">
      <w:pPr>
        <w:pStyle w:val="Paragraphedeliste"/>
        <w:numPr>
          <w:ilvl w:val="0"/>
          <w:numId w:val="27"/>
        </w:numPr>
        <w:jc w:val="both"/>
        <w:rPr>
          <w:lang w:eastAsia="fr-FR"/>
        </w:rPr>
      </w:pPr>
      <w:r w:rsidRPr="006E33AE">
        <w:rPr>
          <w:lang w:eastAsia="fr-FR"/>
        </w:rPr>
        <w:t>Un service de radiologie doté d’une salle de radiologie conventionnelle, une salle d’échographie, un panoramique dentaire et un appareil de mammographie de dernière génération</w:t>
      </w:r>
    </w:p>
    <w:p w14:paraId="498D9479" w14:textId="77777777" w:rsidR="00D72AFE" w:rsidRPr="00D72AFE" w:rsidRDefault="00D72AFE" w:rsidP="00D72AFE">
      <w:pPr>
        <w:pStyle w:val="Paragraphedeliste"/>
        <w:jc w:val="both"/>
        <w:rPr>
          <w:sz w:val="4"/>
          <w:szCs w:val="4"/>
          <w:lang w:eastAsia="fr-FR"/>
        </w:rPr>
      </w:pPr>
    </w:p>
    <w:p w14:paraId="24C29BF2" w14:textId="4934AF92" w:rsidR="00D72AFE" w:rsidRDefault="00D72AFE" w:rsidP="00D72AFE">
      <w:pPr>
        <w:pStyle w:val="Paragraphedeliste"/>
        <w:numPr>
          <w:ilvl w:val="0"/>
          <w:numId w:val="27"/>
        </w:numPr>
        <w:jc w:val="both"/>
        <w:rPr>
          <w:lang w:eastAsia="fr-FR"/>
        </w:rPr>
      </w:pPr>
      <w:r w:rsidRPr="006E33AE">
        <w:rPr>
          <w:lang w:eastAsia="fr-FR"/>
        </w:rPr>
        <w:t>Un scanner</w:t>
      </w:r>
    </w:p>
    <w:p w14:paraId="0D5A9509" w14:textId="77777777" w:rsidR="00D72AFE" w:rsidRPr="00D72AFE" w:rsidRDefault="00D72AFE" w:rsidP="00D72AFE">
      <w:pPr>
        <w:pStyle w:val="Paragraphedeliste"/>
        <w:rPr>
          <w:sz w:val="4"/>
          <w:szCs w:val="4"/>
          <w:lang w:eastAsia="fr-FR"/>
        </w:rPr>
      </w:pPr>
    </w:p>
    <w:p w14:paraId="58E54BEF" w14:textId="60EDBAEF" w:rsidR="00D72AFE" w:rsidRDefault="00D72AFE" w:rsidP="00D72AFE">
      <w:pPr>
        <w:pStyle w:val="Paragraphedeliste"/>
        <w:numPr>
          <w:ilvl w:val="0"/>
          <w:numId w:val="27"/>
        </w:numPr>
        <w:jc w:val="both"/>
        <w:rPr>
          <w:lang w:eastAsia="fr-FR"/>
        </w:rPr>
      </w:pPr>
      <w:r w:rsidRPr="006E33AE">
        <w:rPr>
          <w:lang w:eastAsia="fr-FR"/>
        </w:rPr>
        <w:t>Un bloc opératoire avec deux salles</w:t>
      </w:r>
    </w:p>
    <w:p w14:paraId="1B89EF15" w14:textId="77777777" w:rsidR="00D72AFE" w:rsidRPr="00D72AFE" w:rsidRDefault="00D72AFE" w:rsidP="00D72AFE">
      <w:pPr>
        <w:pStyle w:val="Paragraphedeliste"/>
        <w:rPr>
          <w:sz w:val="4"/>
          <w:szCs w:val="4"/>
          <w:lang w:eastAsia="fr-FR"/>
        </w:rPr>
      </w:pPr>
    </w:p>
    <w:p w14:paraId="6F9EF26D" w14:textId="58255D6F" w:rsidR="00D72AFE" w:rsidRDefault="00D72AFE" w:rsidP="00D72AFE">
      <w:pPr>
        <w:pStyle w:val="Paragraphedeliste"/>
        <w:numPr>
          <w:ilvl w:val="0"/>
          <w:numId w:val="27"/>
        </w:numPr>
        <w:jc w:val="both"/>
        <w:rPr>
          <w:lang w:eastAsia="fr-FR"/>
        </w:rPr>
      </w:pPr>
      <w:r w:rsidRPr="006E33AE">
        <w:rPr>
          <w:lang w:eastAsia="fr-FR"/>
        </w:rPr>
        <w:t>Un laboratoire d’analyses</w:t>
      </w:r>
    </w:p>
    <w:p w14:paraId="043B81E8" w14:textId="77777777" w:rsidR="00D72AFE" w:rsidRPr="00D72AFE" w:rsidRDefault="00D72AFE" w:rsidP="00D72AFE">
      <w:pPr>
        <w:pStyle w:val="Paragraphedeliste"/>
        <w:rPr>
          <w:sz w:val="4"/>
          <w:szCs w:val="4"/>
          <w:lang w:eastAsia="fr-FR"/>
        </w:rPr>
      </w:pPr>
    </w:p>
    <w:p w14:paraId="3FC7414D" w14:textId="77777777" w:rsidR="00D72AFE" w:rsidRPr="006D2C72" w:rsidRDefault="00D72AFE" w:rsidP="00D72AFE">
      <w:pPr>
        <w:pStyle w:val="Paragraphedeliste"/>
        <w:numPr>
          <w:ilvl w:val="0"/>
          <w:numId w:val="27"/>
        </w:numPr>
        <w:jc w:val="both"/>
        <w:rPr>
          <w:lang w:eastAsia="fr-FR"/>
        </w:rPr>
      </w:pPr>
      <w:r w:rsidRPr="006E33AE">
        <w:rPr>
          <w:lang w:eastAsia="fr-FR"/>
        </w:rPr>
        <w:t>Une pharmacie centrale</w:t>
      </w:r>
    </w:p>
    <w:p w14:paraId="3BD62384" w14:textId="77777777" w:rsidR="00D72AFE" w:rsidRDefault="00D72AFE" w:rsidP="00D72AFE">
      <w:pPr>
        <w:jc w:val="both"/>
        <w:rPr>
          <w:lang w:eastAsia="fr-FR"/>
        </w:rPr>
      </w:pPr>
      <w:r w:rsidRPr="006E33AE">
        <w:rPr>
          <w:lang w:eastAsia="fr-FR"/>
        </w:rPr>
        <w:t>L’agence procède au transfert des patients vers la Nouvelle Calédonie, l’Australie ou la métropole en fonction de l’urgence et de la nature des soins.</w:t>
      </w:r>
    </w:p>
    <w:p w14:paraId="7CA803A4" w14:textId="75CA0667" w:rsidR="00D72AFE" w:rsidRPr="006E33AE" w:rsidRDefault="00D72AFE" w:rsidP="00D72AFE">
      <w:pPr>
        <w:jc w:val="both"/>
        <w:rPr>
          <w:lang w:eastAsia="fr-FR"/>
        </w:rPr>
      </w:pPr>
      <w:r w:rsidRPr="00D72AFE">
        <w:rPr>
          <w:b/>
          <w:bCs/>
          <w:color w:val="0000FF"/>
          <w:lang w:eastAsia="fr-FR"/>
        </w:rPr>
        <w:t>À Futuna</w:t>
      </w:r>
      <w:r w:rsidRPr="00D72AFE">
        <w:rPr>
          <w:color w:val="0000FF"/>
          <w:lang w:eastAsia="fr-FR"/>
        </w:rPr>
        <w:t xml:space="preserve"> : </w:t>
      </w:r>
      <w:r>
        <w:rPr>
          <w:lang w:eastAsia="fr-FR"/>
        </w:rPr>
        <w:t>L’établissement a</w:t>
      </w:r>
      <w:r w:rsidRPr="006E33AE">
        <w:rPr>
          <w:lang w:eastAsia="fr-FR"/>
        </w:rPr>
        <w:t>nnexe de KALEVELEVE permet l’hospitalisation de patients ne présentant pas de signe de particulière gravité. Il est doté d’un service d’urgence et d’un plateau technique réduit.</w:t>
      </w:r>
    </w:p>
    <w:p w14:paraId="54A0A349" w14:textId="77777777" w:rsidR="00D72AFE" w:rsidRPr="006E33AE" w:rsidRDefault="00D72AFE" w:rsidP="00D72AFE">
      <w:pPr>
        <w:jc w:val="both"/>
        <w:rPr>
          <w:lang w:eastAsia="fr-FR"/>
        </w:rPr>
      </w:pPr>
      <w:r w:rsidRPr="006E33AE">
        <w:rPr>
          <w:lang w:eastAsia="fr-FR"/>
        </w:rPr>
        <w:t>Une sage-femme assure la prise en charge des m</w:t>
      </w:r>
      <w:r>
        <w:rPr>
          <w:lang w:eastAsia="fr-FR"/>
        </w:rPr>
        <w:t>ères</w:t>
      </w:r>
      <w:r w:rsidRPr="006E33AE">
        <w:rPr>
          <w:lang w:eastAsia="fr-FR"/>
        </w:rPr>
        <w:t xml:space="preserve"> avant et après leur accouchement qui s’effectue à Wallis.</w:t>
      </w:r>
    </w:p>
    <w:p w14:paraId="31A51956" w14:textId="47C09CCA" w:rsidR="00D72AFE" w:rsidRDefault="00D72AFE" w:rsidP="00D72AFE">
      <w:pPr>
        <w:jc w:val="both"/>
        <w:rPr>
          <w:lang w:eastAsia="fr-FR"/>
        </w:rPr>
      </w:pPr>
      <w:r w:rsidRPr="006E33AE">
        <w:rPr>
          <w:lang w:eastAsia="fr-FR"/>
        </w:rPr>
        <w:t xml:space="preserve">Pour les pathologies nécessitant des examens complémentaires ou des soins importants, les malades sont dirigés tout d’abord vers Wallis puis vers d’autres établissements hors du </w:t>
      </w:r>
      <w:r>
        <w:rPr>
          <w:lang w:eastAsia="fr-FR"/>
        </w:rPr>
        <w:t>t</w:t>
      </w:r>
      <w:r w:rsidRPr="006E33AE">
        <w:rPr>
          <w:lang w:eastAsia="fr-FR"/>
        </w:rPr>
        <w:t>erritoire si nécessaire.</w:t>
      </w:r>
    </w:p>
    <w:p w14:paraId="25C9CEB6" w14:textId="438436B4" w:rsidR="00D72AFE" w:rsidRDefault="00D72AFE">
      <w:pPr>
        <w:rPr>
          <w:rFonts w:eastAsia="Times New Roman" w:cs="Arial"/>
          <w:sz w:val="20"/>
          <w:szCs w:val="20"/>
          <w:lang w:eastAsia="fr-FR"/>
        </w:rPr>
      </w:pPr>
      <w:r>
        <w:rPr>
          <w:rFonts w:eastAsia="Times New Roman" w:cs="Arial"/>
          <w:sz w:val="20"/>
          <w:szCs w:val="20"/>
          <w:lang w:eastAsia="fr-FR"/>
        </w:rPr>
        <w:br w:type="page"/>
      </w:r>
    </w:p>
    <w:p w14:paraId="4A0BE71F" w14:textId="77777777" w:rsidR="00D72AFE" w:rsidRPr="00D72AFE" w:rsidRDefault="00D72AFE" w:rsidP="00D72AFE">
      <w:pPr>
        <w:jc w:val="both"/>
        <w:rPr>
          <w:b/>
          <w:bCs/>
          <w:u w:val="single"/>
          <w:lang w:eastAsia="fr-FR"/>
        </w:rPr>
      </w:pPr>
      <w:r w:rsidRPr="00D72AFE">
        <w:rPr>
          <w:b/>
          <w:bCs/>
          <w:u w:val="single"/>
          <w:lang w:eastAsia="fr-FR"/>
        </w:rPr>
        <w:lastRenderedPageBreak/>
        <w:t>Les consultations de spécialités</w:t>
      </w:r>
    </w:p>
    <w:p w14:paraId="4E23A4E3" w14:textId="77777777" w:rsidR="00D72AFE" w:rsidRPr="006E33AE" w:rsidRDefault="00D72AFE" w:rsidP="00D72AFE">
      <w:pPr>
        <w:jc w:val="both"/>
        <w:rPr>
          <w:lang w:eastAsia="fr-FR"/>
        </w:rPr>
      </w:pPr>
      <w:r w:rsidRPr="006E33AE">
        <w:rPr>
          <w:lang w:eastAsia="fr-FR"/>
        </w:rPr>
        <w:t>L’agence de santé accueille aussi régulièrement des missions de spécialités dans les disciplines qui ne sont pas assurées sur le territoire évitant ainsi le recours systématique aux évacuations sanitaires.</w:t>
      </w:r>
    </w:p>
    <w:p w14:paraId="4879693D" w14:textId="77777777" w:rsidR="00D72AFE" w:rsidRPr="006E33AE" w:rsidRDefault="00D72AFE" w:rsidP="00D72AFE">
      <w:pPr>
        <w:jc w:val="both"/>
        <w:rPr>
          <w:lang w:eastAsia="fr-FR"/>
        </w:rPr>
      </w:pPr>
      <w:r w:rsidRPr="006E33AE">
        <w:rPr>
          <w:lang w:eastAsia="fr-FR"/>
        </w:rPr>
        <w:t>Il faut rappeler aussi que l’offre de soin est limitée et rend difficile la prise en charge de pathologies chroniques justifiant de soins spécialisés.</w:t>
      </w:r>
    </w:p>
    <w:p w14:paraId="74C71BA7" w14:textId="4D19E2E1" w:rsidR="00D72AFE" w:rsidRDefault="00D72AFE" w:rsidP="00D72AFE">
      <w:pPr>
        <w:jc w:val="both"/>
        <w:rPr>
          <w:lang w:eastAsia="fr-FR"/>
        </w:rPr>
      </w:pPr>
      <w:r w:rsidRPr="006E33AE">
        <w:rPr>
          <w:lang w:eastAsia="fr-FR"/>
        </w:rPr>
        <w:t xml:space="preserve">Certains soins ne sont pas disponibles sur le territoire et l’agence ne prend pas en charge </w:t>
      </w:r>
      <w:r>
        <w:rPr>
          <w:lang w:eastAsia="fr-FR"/>
        </w:rPr>
        <w:t>ceux liés aux</w:t>
      </w:r>
      <w:r w:rsidRPr="006E33AE">
        <w:rPr>
          <w:lang w:eastAsia="fr-FR"/>
        </w:rPr>
        <w:t xml:space="preserve"> prothèse</w:t>
      </w:r>
      <w:r>
        <w:rPr>
          <w:lang w:eastAsia="fr-FR"/>
        </w:rPr>
        <w:t>s</w:t>
      </w:r>
      <w:r w:rsidRPr="006E33AE">
        <w:rPr>
          <w:lang w:eastAsia="fr-FR"/>
        </w:rPr>
        <w:t xml:space="preserve"> dentaire</w:t>
      </w:r>
      <w:r>
        <w:rPr>
          <w:lang w:eastAsia="fr-FR"/>
        </w:rPr>
        <w:t>s</w:t>
      </w:r>
      <w:r w:rsidRPr="006E33AE">
        <w:rPr>
          <w:lang w:eastAsia="fr-FR"/>
        </w:rPr>
        <w:t xml:space="preserve"> ou</w:t>
      </w:r>
      <w:r>
        <w:rPr>
          <w:lang w:eastAsia="fr-FR"/>
        </w:rPr>
        <w:t xml:space="preserve"> à l’</w:t>
      </w:r>
      <w:r w:rsidRPr="006E33AE">
        <w:rPr>
          <w:lang w:eastAsia="fr-FR"/>
        </w:rPr>
        <w:t>orthodontie.</w:t>
      </w:r>
    </w:p>
    <w:p w14:paraId="7521B9BC" w14:textId="77777777" w:rsidR="00D72AFE" w:rsidRPr="006E33AE" w:rsidRDefault="00D72AFE" w:rsidP="00D72AFE">
      <w:pPr>
        <w:jc w:val="both"/>
        <w:rPr>
          <w:lang w:eastAsia="fr-FR"/>
        </w:rPr>
      </w:pPr>
    </w:p>
    <w:p w14:paraId="71117E96" w14:textId="77777777" w:rsidR="00D72AFE" w:rsidRPr="00D72AFE" w:rsidRDefault="00D72AFE" w:rsidP="00D72AFE">
      <w:pPr>
        <w:jc w:val="both"/>
        <w:rPr>
          <w:b/>
          <w:bCs/>
          <w:u w:val="single"/>
          <w:lang w:eastAsia="fr-FR"/>
        </w:rPr>
      </w:pPr>
      <w:r w:rsidRPr="00D72AFE">
        <w:rPr>
          <w:b/>
          <w:bCs/>
          <w:u w:val="single"/>
          <w:lang w:eastAsia="fr-FR"/>
        </w:rPr>
        <w:t>Les missions de spécialistes sur le territoire</w:t>
      </w:r>
    </w:p>
    <w:p w14:paraId="6C6A6FAF" w14:textId="77777777" w:rsidR="00D72AFE" w:rsidRDefault="00D72AFE" w:rsidP="00D72AFE">
      <w:pPr>
        <w:jc w:val="both"/>
        <w:rPr>
          <w:lang w:eastAsia="fr-FR"/>
        </w:rPr>
      </w:pPr>
      <w:r>
        <w:rPr>
          <w:lang w:eastAsia="fr-FR"/>
        </w:rPr>
        <w:t>L</w:t>
      </w:r>
      <w:r w:rsidRPr="006E33AE">
        <w:rPr>
          <w:lang w:eastAsia="fr-FR"/>
        </w:rPr>
        <w:t>a Commission Médicale d’Etablissement et la Direction de l’Agence définissent les besoins en fonction des pathologies des patients dont les missions de spécialités suivantes :</w:t>
      </w:r>
    </w:p>
    <w:p w14:paraId="4D50B80A" w14:textId="12904ACB" w:rsidR="00D72AFE" w:rsidRDefault="00D72AFE" w:rsidP="00D72AFE">
      <w:pPr>
        <w:pStyle w:val="Paragraphedeliste"/>
        <w:numPr>
          <w:ilvl w:val="0"/>
          <w:numId w:val="28"/>
        </w:numPr>
        <w:jc w:val="both"/>
        <w:rPr>
          <w:lang w:eastAsia="fr-FR"/>
        </w:rPr>
      </w:pPr>
      <w:r w:rsidRPr="006D2C72">
        <w:rPr>
          <w:lang w:eastAsia="fr-FR"/>
        </w:rPr>
        <w:t>Cardiologie</w:t>
      </w:r>
    </w:p>
    <w:p w14:paraId="449208B7" w14:textId="77777777" w:rsidR="00D72AFE" w:rsidRPr="00D72AFE" w:rsidRDefault="00D72AFE" w:rsidP="00D72AFE">
      <w:pPr>
        <w:pStyle w:val="Paragraphedeliste"/>
        <w:jc w:val="both"/>
        <w:rPr>
          <w:sz w:val="4"/>
          <w:szCs w:val="4"/>
          <w:lang w:eastAsia="fr-FR"/>
        </w:rPr>
      </w:pPr>
    </w:p>
    <w:p w14:paraId="2CB13A17" w14:textId="31652C73" w:rsidR="00D72AFE" w:rsidRDefault="00D72AFE" w:rsidP="00D72AFE">
      <w:pPr>
        <w:pStyle w:val="Paragraphedeliste"/>
        <w:numPr>
          <w:ilvl w:val="0"/>
          <w:numId w:val="28"/>
        </w:numPr>
        <w:jc w:val="both"/>
        <w:rPr>
          <w:lang w:eastAsia="fr-FR"/>
        </w:rPr>
      </w:pPr>
      <w:r w:rsidRPr="006D2C72">
        <w:rPr>
          <w:lang w:eastAsia="fr-FR"/>
        </w:rPr>
        <w:t>Psychiatrie &amp; Psychologie</w:t>
      </w:r>
    </w:p>
    <w:p w14:paraId="35C61DFE" w14:textId="77777777" w:rsidR="00D72AFE" w:rsidRPr="00D72AFE" w:rsidRDefault="00D72AFE" w:rsidP="00D72AFE">
      <w:pPr>
        <w:pStyle w:val="Paragraphedeliste"/>
        <w:rPr>
          <w:sz w:val="4"/>
          <w:szCs w:val="4"/>
          <w:lang w:eastAsia="fr-FR"/>
        </w:rPr>
      </w:pPr>
    </w:p>
    <w:p w14:paraId="260E51C2" w14:textId="0531A50E" w:rsidR="00D72AFE" w:rsidRDefault="00D72AFE" w:rsidP="00D72AFE">
      <w:pPr>
        <w:pStyle w:val="Paragraphedeliste"/>
        <w:numPr>
          <w:ilvl w:val="0"/>
          <w:numId w:val="28"/>
        </w:numPr>
        <w:jc w:val="both"/>
        <w:rPr>
          <w:lang w:eastAsia="fr-FR"/>
        </w:rPr>
      </w:pPr>
      <w:r w:rsidRPr="006D2C72">
        <w:rPr>
          <w:lang w:eastAsia="fr-FR"/>
        </w:rPr>
        <w:t>Rhumatologie</w:t>
      </w:r>
    </w:p>
    <w:p w14:paraId="74C76F50" w14:textId="77777777" w:rsidR="00D72AFE" w:rsidRPr="00D72AFE" w:rsidRDefault="00D72AFE" w:rsidP="00D72AFE">
      <w:pPr>
        <w:pStyle w:val="Paragraphedeliste"/>
        <w:rPr>
          <w:sz w:val="4"/>
          <w:szCs w:val="4"/>
          <w:lang w:eastAsia="fr-FR"/>
        </w:rPr>
      </w:pPr>
    </w:p>
    <w:p w14:paraId="0E634B4F" w14:textId="390D02AF" w:rsidR="00D72AFE" w:rsidRDefault="00D72AFE" w:rsidP="00D72AFE">
      <w:pPr>
        <w:pStyle w:val="Paragraphedeliste"/>
        <w:numPr>
          <w:ilvl w:val="0"/>
          <w:numId w:val="28"/>
        </w:numPr>
        <w:jc w:val="both"/>
        <w:rPr>
          <w:lang w:eastAsia="fr-FR"/>
        </w:rPr>
      </w:pPr>
      <w:r w:rsidRPr="006D2C72">
        <w:rPr>
          <w:lang w:eastAsia="fr-FR"/>
        </w:rPr>
        <w:t>Pneumologie</w:t>
      </w:r>
    </w:p>
    <w:p w14:paraId="26B4C57F" w14:textId="77777777" w:rsidR="00D72AFE" w:rsidRPr="00D72AFE" w:rsidRDefault="00D72AFE" w:rsidP="00D72AFE">
      <w:pPr>
        <w:pStyle w:val="Paragraphedeliste"/>
        <w:rPr>
          <w:sz w:val="4"/>
          <w:szCs w:val="4"/>
          <w:lang w:eastAsia="fr-FR"/>
        </w:rPr>
      </w:pPr>
    </w:p>
    <w:p w14:paraId="124CC249" w14:textId="3F661DF3" w:rsidR="00D72AFE" w:rsidRDefault="00D72AFE" w:rsidP="00D72AFE">
      <w:pPr>
        <w:pStyle w:val="Paragraphedeliste"/>
        <w:numPr>
          <w:ilvl w:val="0"/>
          <w:numId w:val="28"/>
        </w:numPr>
        <w:jc w:val="both"/>
        <w:rPr>
          <w:lang w:eastAsia="fr-FR"/>
        </w:rPr>
      </w:pPr>
      <w:r w:rsidRPr="006D2C72">
        <w:rPr>
          <w:lang w:eastAsia="fr-FR"/>
        </w:rPr>
        <w:t>Ophtalmologie et Optométrie</w:t>
      </w:r>
    </w:p>
    <w:p w14:paraId="1B2BB7FC" w14:textId="77777777" w:rsidR="00D72AFE" w:rsidRPr="00D72AFE" w:rsidRDefault="00D72AFE" w:rsidP="00D72AFE">
      <w:pPr>
        <w:pStyle w:val="Paragraphedeliste"/>
        <w:rPr>
          <w:sz w:val="4"/>
          <w:szCs w:val="4"/>
          <w:lang w:eastAsia="fr-FR"/>
        </w:rPr>
      </w:pPr>
    </w:p>
    <w:p w14:paraId="25C620EB" w14:textId="2309E027" w:rsidR="00D72AFE" w:rsidRDefault="00D72AFE" w:rsidP="00D72AFE">
      <w:pPr>
        <w:pStyle w:val="Paragraphedeliste"/>
        <w:numPr>
          <w:ilvl w:val="0"/>
          <w:numId w:val="28"/>
        </w:numPr>
        <w:jc w:val="both"/>
        <w:rPr>
          <w:lang w:eastAsia="fr-FR"/>
        </w:rPr>
      </w:pPr>
      <w:r w:rsidRPr="006D2C72">
        <w:rPr>
          <w:lang w:eastAsia="fr-FR"/>
        </w:rPr>
        <w:t>Néphrologie</w:t>
      </w:r>
    </w:p>
    <w:p w14:paraId="212E8D63" w14:textId="77777777" w:rsidR="00D72AFE" w:rsidRPr="00D72AFE" w:rsidRDefault="00D72AFE" w:rsidP="00D72AFE">
      <w:pPr>
        <w:pStyle w:val="Paragraphedeliste"/>
        <w:rPr>
          <w:sz w:val="4"/>
          <w:szCs w:val="4"/>
          <w:lang w:eastAsia="fr-FR"/>
        </w:rPr>
      </w:pPr>
    </w:p>
    <w:p w14:paraId="3CE9AC44" w14:textId="29DF65FF" w:rsidR="00D72AFE" w:rsidRDefault="00D72AFE" w:rsidP="00D72AFE">
      <w:pPr>
        <w:pStyle w:val="Paragraphedeliste"/>
        <w:numPr>
          <w:ilvl w:val="0"/>
          <w:numId w:val="28"/>
        </w:numPr>
        <w:jc w:val="both"/>
        <w:rPr>
          <w:lang w:eastAsia="fr-FR"/>
        </w:rPr>
      </w:pPr>
      <w:r w:rsidRPr="006D2C72">
        <w:rPr>
          <w:lang w:eastAsia="fr-FR"/>
        </w:rPr>
        <w:t>ORL &amp; Orthophonie</w:t>
      </w:r>
    </w:p>
    <w:p w14:paraId="7A58B57C" w14:textId="77777777" w:rsidR="00D72AFE" w:rsidRPr="006D2C72" w:rsidRDefault="00D72AFE" w:rsidP="00D72AFE">
      <w:pPr>
        <w:jc w:val="both"/>
        <w:rPr>
          <w:lang w:eastAsia="fr-FR"/>
        </w:rPr>
      </w:pPr>
    </w:p>
    <w:p w14:paraId="0848417E" w14:textId="77777777" w:rsidR="00D72AFE" w:rsidRPr="00D72AFE" w:rsidRDefault="00D72AFE" w:rsidP="00D72AFE">
      <w:pPr>
        <w:jc w:val="both"/>
        <w:rPr>
          <w:b/>
          <w:bCs/>
          <w:u w:val="single"/>
          <w:lang w:eastAsia="fr-FR"/>
        </w:rPr>
      </w:pPr>
      <w:r w:rsidRPr="00D72AFE">
        <w:rPr>
          <w:b/>
          <w:bCs/>
          <w:u w:val="single"/>
          <w:lang w:eastAsia="fr-FR"/>
        </w:rPr>
        <w:t>Protection sociale</w:t>
      </w:r>
    </w:p>
    <w:p w14:paraId="7DB60F4C" w14:textId="77777777" w:rsidR="00D72AFE" w:rsidRDefault="00D72AFE" w:rsidP="00D72AFE">
      <w:pPr>
        <w:jc w:val="both"/>
        <w:rPr>
          <w:lang w:eastAsia="fr-FR"/>
        </w:rPr>
      </w:pPr>
      <w:r w:rsidRPr="006E33AE">
        <w:rPr>
          <w:lang w:eastAsia="fr-FR"/>
        </w:rPr>
        <w:t>En ce qui concerne le risque maladie, il n’y a pas de sécurité sociale, pas de régime d’assurance maladie à Wallis et Futuna, pas d’immatriculation, pas de cotisation et donc pas de droits personnels.</w:t>
      </w:r>
    </w:p>
    <w:p w14:paraId="5FA1FC9A" w14:textId="77777777" w:rsidR="00D72AFE" w:rsidRDefault="00D72AFE" w:rsidP="00D72AFE">
      <w:pPr>
        <w:jc w:val="both"/>
        <w:rPr>
          <w:lang w:eastAsia="fr-FR"/>
        </w:rPr>
      </w:pPr>
      <w:r w:rsidRPr="006E33AE">
        <w:rPr>
          <w:lang w:eastAsia="fr-FR"/>
        </w:rPr>
        <w:t>Pour les résidents, l’accès aux consultations et aux soins est gratuit dans les services gérés sur le territoire par l’agence de santé.</w:t>
      </w:r>
      <w:r>
        <w:rPr>
          <w:lang w:eastAsia="fr-FR"/>
        </w:rPr>
        <w:t xml:space="preserve"> </w:t>
      </w:r>
      <w:r w:rsidRPr="006E33AE">
        <w:rPr>
          <w:lang w:eastAsia="fr-FR"/>
        </w:rPr>
        <w:t>Si les malades sont dirigés par l’agence de santé en évacuation sanitaire, elle prend alors les soins en charge.</w:t>
      </w:r>
    </w:p>
    <w:p w14:paraId="78FA4505" w14:textId="77777777" w:rsidR="00D72AFE" w:rsidRDefault="00D72AFE" w:rsidP="00D72AFE">
      <w:pPr>
        <w:jc w:val="both"/>
        <w:rPr>
          <w:lang w:eastAsia="fr-FR"/>
        </w:rPr>
      </w:pPr>
      <w:r w:rsidRPr="00D72AFE">
        <w:rPr>
          <w:b/>
          <w:bCs/>
          <w:color w:val="FF0000"/>
          <w:lang w:eastAsia="fr-FR"/>
        </w:rPr>
        <w:t>Attention !</w:t>
      </w:r>
      <w:r w:rsidRPr="00D72AFE">
        <w:rPr>
          <w:color w:val="FF0000"/>
          <w:lang w:eastAsia="fr-FR"/>
        </w:rPr>
        <w:t xml:space="preserve"> </w:t>
      </w:r>
      <w:r w:rsidRPr="006E33AE">
        <w:rPr>
          <w:lang w:eastAsia="fr-FR"/>
        </w:rPr>
        <w:t>Le principe de gratuité des soins dans les services de l’agence ou en EVASAN ne constitue pas une protection hors territoire notamment dans le cadre de déplacements en métropole ou à l’étranger.</w:t>
      </w:r>
    </w:p>
    <w:p w14:paraId="358A83BD" w14:textId="77777777" w:rsidR="00D72AFE" w:rsidRDefault="00D72AFE" w:rsidP="00D72AFE">
      <w:pPr>
        <w:jc w:val="both"/>
        <w:rPr>
          <w:lang w:eastAsia="fr-FR"/>
        </w:rPr>
      </w:pPr>
      <w:r w:rsidRPr="006E33AE">
        <w:rPr>
          <w:lang w:eastAsia="fr-FR"/>
        </w:rPr>
        <w:t xml:space="preserve">Il est donc fortement recommandé aux personnels prochainement affectés sur le </w:t>
      </w:r>
      <w:r>
        <w:rPr>
          <w:lang w:eastAsia="fr-FR"/>
        </w:rPr>
        <w:t>t</w:t>
      </w:r>
      <w:r w:rsidRPr="006E33AE">
        <w:rPr>
          <w:lang w:eastAsia="fr-FR"/>
        </w:rPr>
        <w:t>erritoire de veiller à conserver une protection sociale, si possible régime de base et complémentaire.</w:t>
      </w:r>
    </w:p>
    <w:p w14:paraId="1C041A7B" w14:textId="2B2DD95A" w:rsidR="00D72AFE" w:rsidRDefault="00D72AFE" w:rsidP="00D72AFE">
      <w:pPr>
        <w:jc w:val="both"/>
        <w:rPr>
          <w:lang w:eastAsia="fr-FR"/>
        </w:rPr>
      </w:pPr>
      <w:r w:rsidRPr="006E33AE">
        <w:rPr>
          <w:lang w:eastAsia="fr-FR"/>
        </w:rPr>
        <w:t xml:space="preserve">Pour les Wallisiens et Futuniens quittant le territoire pour se rendre en Nouvelle Calédonie, en métropole ou dans un pays étranger, ils doivent veiller à se doter d’une assurance personnelle permettant leur couverture pendant leur absence du </w:t>
      </w:r>
      <w:r>
        <w:rPr>
          <w:lang w:eastAsia="fr-FR"/>
        </w:rPr>
        <w:t>t</w:t>
      </w:r>
      <w:r w:rsidRPr="006E33AE">
        <w:rPr>
          <w:lang w:eastAsia="fr-FR"/>
        </w:rPr>
        <w:t>erritoire.</w:t>
      </w:r>
      <w:r>
        <w:rPr>
          <w:lang w:eastAsia="fr-FR"/>
        </w:rPr>
        <w:t xml:space="preserve"> </w:t>
      </w:r>
      <w:r w:rsidRPr="006E33AE">
        <w:rPr>
          <w:lang w:eastAsia="fr-FR"/>
        </w:rPr>
        <w:t>Il faut s’assurer d’avoir vos vaccinations courantes à jour. Les vaccins contre les hépatites A et B sont conseillés.</w:t>
      </w:r>
    </w:p>
    <w:p w14:paraId="18F815F5" w14:textId="006F1DB1" w:rsidR="00D72AFE" w:rsidRDefault="00D72AFE">
      <w:pPr>
        <w:rPr>
          <w:lang w:eastAsia="fr-FR"/>
        </w:rPr>
      </w:pPr>
      <w:r>
        <w:rPr>
          <w:lang w:eastAsia="fr-FR"/>
        </w:rPr>
        <w:br w:type="page"/>
      </w:r>
    </w:p>
    <w:p w14:paraId="02A785C0" w14:textId="2DA6B141" w:rsidR="00D72AFE" w:rsidRPr="00D72AFE" w:rsidRDefault="00D72AFE" w:rsidP="00D72AFE">
      <w:pPr>
        <w:jc w:val="both"/>
        <w:rPr>
          <w:b/>
          <w:bCs/>
          <w:u w:val="single"/>
          <w:lang w:eastAsia="fr-FR"/>
        </w:rPr>
      </w:pPr>
      <w:r>
        <w:rPr>
          <w:b/>
          <w:bCs/>
          <w:u w:val="single"/>
          <w:lang w:eastAsia="fr-FR"/>
        </w:rPr>
        <w:lastRenderedPageBreak/>
        <w:t>É</w:t>
      </w:r>
      <w:r w:rsidRPr="00D72AFE">
        <w:rPr>
          <w:b/>
          <w:bCs/>
          <w:u w:val="single"/>
          <w:lang w:eastAsia="fr-FR"/>
        </w:rPr>
        <w:t>vacuation sanitaire (EVASAN)</w:t>
      </w:r>
    </w:p>
    <w:p w14:paraId="1D11990D" w14:textId="77777777" w:rsidR="00D72AFE" w:rsidRDefault="00D72AFE" w:rsidP="00D72AFE">
      <w:pPr>
        <w:jc w:val="both"/>
        <w:rPr>
          <w:lang w:eastAsia="fr-FR"/>
        </w:rPr>
      </w:pPr>
      <w:r w:rsidRPr="006E33AE">
        <w:rPr>
          <w:lang w:eastAsia="fr-FR"/>
        </w:rPr>
        <w:t xml:space="preserve">La prise en charge des EVASAN par le </w:t>
      </w:r>
      <w:r>
        <w:rPr>
          <w:lang w:eastAsia="fr-FR"/>
        </w:rPr>
        <w:t>V</w:t>
      </w:r>
      <w:r w:rsidRPr="006E33AE">
        <w:rPr>
          <w:lang w:eastAsia="fr-FR"/>
        </w:rPr>
        <w:t>ice</w:t>
      </w:r>
      <w:r>
        <w:rPr>
          <w:lang w:eastAsia="fr-FR"/>
        </w:rPr>
        <w:t>-</w:t>
      </w:r>
      <w:r w:rsidRPr="006E33AE">
        <w:rPr>
          <w:lang w:eastAsia="fr-FR"/>
        </w:rPr>
        <w:t>rectorat est accordée au fonctionnaire et à ses ayants droits</w:t>
      </w:r>
      <w:r>
        <w:rPr>
          <w:lang w:eastAsia="fr-FR"/>
        </w:rPr>
        <w:t xml:space="preserve"> (enfants, conjoints, parents)</w:t>
      </w:r>
      <w:r w:rsidRPr="006E33AE">
        <w:rPr>
          <w:lang w:eastAsia="fr-FR"/>
        </w:rPr>
        <w:t xml:space="preserve"> après décision de la commission d’EVASAN de l’agence de santé de Wallis et Futuna.</w:t>
      </w:r>
      <w:r>
        <w:rPr>
          <w:lang w:eastAsia="fr-FR"/>
        </w:rPr>
        <w:t xml:space="preserve"> </w:t>
      </w:r>
    </w:p>
    <w:p w14:paraId="166BC733" w14:textId="55C61069" w:rsidR="00D72AFE" w:rsidRDefault="00D72AFE" w:rsidP="00D72AFE">
      <w:pPr>
        <w:jc w:val="both"/>
        <w:rPr>
          <w:lang w:eastAsia="fr-FR"/>
        </w:rPr>
      </w:pPr>
      <w:r>
        <w:rPr>
          <w:lang w:eastAsia="fr-FR"/>
        </w:rPr>
        <w:t>Lorsque c’est le salarié de l’Éducation nationale qui est évasané, le Vice-rectorat prend en charge les frais liés au transport.</w:t>
      </w:r>
    </w:p>
    <w:p w14:paraId="1C6CEAA4" w14:textId="248C05B3" w:rsidR="00D72AFE" w:rsidRPr="0059235D" w:rsidRDefault="00D72AFE" w:rsidP="00D72AFE">
      <w:pPr>
        <w:jc w:val="both"/>
        <w:rPr>
          <w:b/>
          <w:bCs/>
          <w:color w:val="C00000"/>
          <w:lang w:eastAsia="fr-FR"/>
        </w:rPr>
      </w:pPr>
      <w:r w:rsidRPr="0059235D">
        <w:rPr>
          <w:b/>
          <w:bCs/>
          <w:color w:val="C00000"/>
          <w:lang w:eastAsia="fr-FR"/>
        </w:rPr>
        <w:t>Le Vice</w:t>
      </w:r>
      <w:r w:rsidR="0059235D" w:rsidRPr="0059235D">
        <w:rPr>
          <w:b/>
          <w:bCs/>
          <w:color w:val="C00000"/>
          <w:lang w:eastAsia="fr-FR"/>
        </w:rPr>
        <w:t>-</w:t>
      </w:r>
      <w:r w:rsidRPr="0059235D">
        <w:rPr>
          <w:b/>
          <w:bCs/>
          <w:color w:val="C00000"/>
          <w:lang w:eastAsia="fr-FR"/>
        </w:rPr>
        <w:t>rectorat ne prend pas en charge les frais de l’accompagnateur même quand ce dernier est fonctionnaire. Pour bénéficier d’une étude particulière du dossier, et sur préconisation de la commission des EVASAN, deux exceptions peuvent être envisagées et à raison d’une seule fois dans l’année.</w:t>
      </w:r>
    </w:p>
    <w:p w14:paraId="5257D983" w14:textId="18611F3D" w:rsidR="00D72AFE" w:rsidRPr="0059235D" w:rsidRDefault="00D72AFE" w:rsidP="00D72AFE">
      <w:pPr>
        <w:pStyle w:val="Paragraphedeliste"/>
        <w:numPr>
          <w:ilvl w:val="0"/>
          <w:numId w:val="29"/>
        </w:numPr>
        <w:jc w:val="both"/>
        <w:rPr>
          <w:b/>
          <w:bCs/>
          <w:color w:val="C00000"/>
          <w:lang w:eastAsia="fr-FR"/>
        </w:rPr>
      </w:pPr>
      <w:r w:rsidRPr="0059235D">
        <w:rPr>
          <w:b/>
          <w:bCs/>
          <w:color w:val="C00000"/>
          <w:lang w:eastAsia="fr-FR"/>
        </w:rPr>
        <w:t>Accompagnement d’un enfant de moins de 21 ans</w:t>
      </w:r>
    </w:p>
    <w:p w14:paraId="60F82845" w14:textId="77777777" w:rsidR="00D72AFE" w:rsidRPr="0059235D" w:rsidRDefault="00D72AFE" w:rsidP="00D72AFE">
      <w:pPr>
        <w:pStyle w:val="Paragraphedeliste"/>
        <w:jc w:val="both"/>
        <w:rPr>
          <w:b/>
          <w:bCs/>
          <w:color w:val="C00000"/>
          <w:sz w:val="4"/>
          <w:szCs w:val="4"/>
          <w:lang w:eastAsia="fr-FR"/>
        </w:rPr>
      </w:pPr>
    </w:p>
    <w:p w14:paraId="0F406410" w14:textId="77777777" w:rsidR="00D72AFE" w:rsidRPr="0059235D" w:rsidRDefault="00D72AFE" w:rsidP="00D72AFE">
      <w:pPr>
        <w:pStyle w:val="Paragraphedeliste"/>
        <w:numPr>
          <w:ilvl w:val="0"/>
          <w:numId w:val="29"/>
        </w:numPr>
        <w:jc w:val="both"/>
        <w:rPr>
          <w:b/>
          <w:bCs/>
          <w:color w:val="C00000"/>
          <w:lang w:eastAsia="fr-FR"/>
        </w:rPr>
      </w:pPr>
      <w:r w:rsidRPr="0059235D">
        <w:rPr>
          <w:b/>
          <w:bCs/>
          <w:color w:val="C00000"/>
          <w:lang w:eastAsia="fr-FR"/>
        </w:rPr>
        <w:t>Accompagnement d’un Evasané en perte totale d’autonomie</w:t>
      </w:r>
    </w:p>
    <w:p w14:paraId="344B7BC0" w14:textId="77777777" w:rsidR="00D72AFE" w:rsidRDefault="00D72AFE" w:rsidP="00D72AFE">
      <w:pPr>
        <w:shd w:val="clear" w:color="auto" w:fill="FFFFFF"/>
        <w:spacing w:after="0" w:line="240" w:lineRule="auto"/>
        <w:jc w:val="both"/>
        <w:rPr>
          <w:rFonts w:eastAsia="Times New Roman" w:cs="Arial"/>
          <w:sz w:val="24"/>
          <w:szCs w:val="24"/>
          <w:lang w:eastAsia="fr-FR"/>
        </w:rPr>
      </w:pPr>
    </w:p>
    <w:p w14:paraId="4ED74898" w14:textId="42CBFD57" w:rsidR="00D72AFE" w:rsidRDefault="00D72AFE" w:rsidP="00D72AFE">
      <w:pPr>
        <w:jc w:val="both"/>
        <w:rPr>
          <w:lang w:eastAsia="fr-FR"/>
        </w:rPr>
      </w:pPr>
      <w:r>
        <w:rPr>
          <w:lang w:eastAsia="fr-FR"/>
        </w:rPr>
        <w:t>Ces exceptions ne sont traitées que si la commission de santé déclare l’accompagnement nécessaire et le Vice-rectorat se réserve le droit de ne pas suivre la préconisation.</w:t>
      </w:r>
    </w:p>
    <w:p w14:paraId="518EA52E" w14:textId="77777777" w:rsidR="00D72AFE" w:rsidRDefault="00D72AFE" w:rsidP="00D72AFE">
      <w:pPr>
        <w:jc w:val="both"/>
        <w:rPr>
          <w:lang w:eastAsia="fr-FR"/>
        </w:rPr>
      </w:pPr>
      <w:r w:rsidRPr="00F622E5">
        <w:rPr>
          <w:lang w:eastAsia="fr-FR"/>
        </w:rPr>
        <w:t xml:space="preserve">A noter que lorsque le fonctionnaire est évasané </w:t>
      </w:r>
      <w:r w:rsidRPr="00F622E5">
        <w:rPr>
          <w:color w:val="000000" w:themeColor="text1"/>
          <w:lang w:eastAsia="fr-FR"/>
        </w:rPr>
        <w:t>ou qu’il est accompagnateur</w:t>
      </w:r>
      <w:r w:rsidRPr="00F622E5">
        <w:rPr>
          <w:lang w:eastAsia="fr-FR"/>
        </w:rPr>
        <w:t xml:space="preserve">, il se voit appliquer le coefficient du lieu dans lequel il </w:t>
      </w:r>
      <w:r w:rsidRPr="00F622E5">
        <w:rPr>
          <w:color w:val="000000" w:themeColor="text1"/>
          <w:lang w:eastAsia="fr-FR"/>
        </w:rPr>
        <w:t xml:space="preserve">se rend </w:t>
      </w:r>
      <w:r w:rsidRPr="00F622E5">
        <w:rPr>
          <w:lang w:eastAsia="fr-FR"/>
        </w:rPr>
        <w:t>(Coef 1 pour l’Australie, Coef 1,7 pour la Nouvelle Calédonie, 1 pour la Métropole).</w:t>
      </w:r>
    </w:p>
    <w:p w14:paraId="360AFE3D" w14:textId="77777777" w:rsidR="00C36A14" w:rsidRPr="00C36A14" w:rsidRDefault="00C36A14" w:rsidP="00C36A14">
      <w:pPr>
        <w:pStyle w:val="Sansinterligne"/>
        <w:rPr>
          <w:lang w:eastAsia="fr-FR"/>
        </w:rPr>
      </w:pPr>
    </w:p>
    <w:p w14:paraId="6893FBFE" w14:textId="77777777" w:rsidR="007023DE" w:rsidRPr="001B3E39" w:rsidRDefault="007023DE" w:rsidP="007023DE">
      <w:pPr>
        <w:jc w:val="both"/>
        <w:rPr>
          <w:lang w:eastAsia="fr-FR"/>
        </w:rPr>
      </w:pPr>
    </w:p>
    <w:p w14:paraId="0441906A" w14:textId="1E419B0F" w:rsidR="0059235D" w:rsidRDefault="0059235D">
      <w:pPr>
        <w:rPr>
          <w:lang w:eastAsia="fr-FR"/>
        </w:rPr>
      </w:pPr>
      <w:r>
        <w:rPr>
          <w:lang w:eastAsia="fr-FR"/>
        </w:rPr>
        <w:br w:type="page"/>
      </w:r>
    </w:p>
    <w:p w14:paraId="39D5C689" w14:textId="0E1B18FF" w:rsidR="0059235D" w:rsidRDefault="0059235D" w:rsidP="0059235D">
      <w:pPr>
        <w:pStyle w:val="Titre2"/>
        <w:numPr>
          <w:ilvl w:val="0"/>
          <w:numId w:val="20"/>
        </w:numPr>
        <w:rPr>
          <w:rFonts w:ascii="Arial" w:hAnsi="Arial" w:cs="Arial"/>
          <w:b/>
          <w:bCs/>
          <w:color w:val="385623" w:themeColor="accent6" w:themeShade="80"/>
          <w:sz w:val="28"/>
          <w:szCs w:val="28"/>
          <w:lang w:eastAsia="fr-FR"/>
        </w:rPr>
      </w:pPr>
      <w:bookmarkStart w:id="17" w:name="_Toc189659315"/>
      <w:r>
        <w:rPr>
          <w:rFonts w:ascii="Arial" w:hAnsi="Arial" w:cs="Arial"/>
          <w:b/>
          <w:bCs/>
          <w:color w:val="385623" w:themeColor="accent6" w:themeShade="80"/>
          <w:sz w:val="28"/>
          <w:szCs w:val="28"/>
          <w:lang w:eastAsia="fr-FR"/>
        </w:rPr>
        <w:lastRenderedPageBreak/>
        <w:t>Quelques particularités de Wallis et Futuna</w:t>
      </w:r>
      <w:bookmarkEnd w:id="17"/>
      <w:r>
        <w:rPr>
          <w:rFonts w:ascii="Arial" w:hAnsi="Arial" w:cs="Arial"/>
          <w:b/>
          <w:bCs/>
          <w:color w:val="385623" w:themeColor="accent6" w:themeShade="80"/>
          <w:sz w:val="28"/>
          <w:szCs w:val="28"/>
          <w:lang w:eastAsia="fr-FR"/>
        </w:rPr>
        <w:t xml:space="preserve">  </w:t>
      </w:r>
    </w:p>
    <w:p w14:paraId="55E65EFF" w14:textId="0B5B9A14" w:rsidR="002B31C9" w:rsidRDefault="002B31C9" w:rsidP="0059235D">
      <w:pPr>
        <w:pStyle w:val="Sansinterligne"/>
        <w:rPr>
          <w:lang w:eastAsia="fr-FR"/>
        </w:rPr>
      </w:pPr>
    </w:p>
    <w:p w14:paraId="7E756D9E" w14:textId="77777777" w:rsidR="0059235D" w:rsidRDefault="0059235D" w:rsidP="0059235D">
      <w:pPr>
        <w:jc w:val="both"/>
        <w:rPr>
          <w:shd w:val="clear" w:color="auto" w:fill="FFFFFF"/>
        </w:rPr>
      </w:pPr>
      <w:r w:rsidRPr="000B6A6E">
        <w:rPr>
          <w:shd w:val="clear" w:color="auto" w:fill="FFFFFF"/>
        </w:rPr>
        <w:t>Wallis</w:t>
      </w:r>
      <w:r>
        <w:rPr>
          <w:shd w:val="clear" w:color="auto" w:fill="FFFFFF"/>
        </w:rPr>
        <w:t xml:space="preserve"> et </w:t>
      </w:r>
      <w:r w:rsidRPr="000B6A6E">
        <w:rPr>
          <w:shd w:val="clear" w:color="auto" w:fill="FFFFFF"/>
        </w:rPr>
        <w:t xml:space="preserve">Futuna est l’archipel français le plus éloigné de l’hexagone. </w:t>
      </w:r>
    </w:p>
    <w:p w14:paraId="342952BE" w14:textId="365D8473" w:rsidR="0059235D" w:rsidRPr="000B6A6E" w:rsidRDefault="0059235D" w:rsidP="0059235D">
      <w:pPr>
        <w:jc w:val="both"/>
        <w:rPr>
          <w:rStyle w:val="lev"/>
          <w:rFonts w:cs="Arial"/>
          <w:i/>
          <w:iCs/>
          <w:color w:val="000000" w:themeColor="text1"/>
          <w:sz w:val="20"/>
          <w:szCs w:val="20"/>
          <w:shd w:val="clear" w:color="auto" w:fill="FFFFFF"/>
        </w:rPr>
      </w:pPr>
      <w:r w:rsidRPr="000B6A6E">
        <w:rPr>
          <w:shd w:val="clear" w:color="auto" w:fill="FFFFFF"/>
        </w:rPr>
        <w:t xml:space="preserve">Le territoire compte </w:t>
      </w:r>
      <w:r w:rsidRPr="0059235D">
        <w:rPr>
          <w:b/>
          <w:bCs/>
          <w:shd w:val="clear" w:color="auto" w:fill="FFFFFF"/>
        </w:rPr>
        <w:t>11.620 habitants</w:t>
      </w:r>
      <w:r w:rsidRPr="000B6A6E">
        <w:rPr>
          <w:shd w:val="clear" w:color="auto" w:fill="FFFFFF"/>
        </w:rPr>
        <w:t xml:space="preserve"> dont 8</w:t>
      </w:r>
      <w:r>
        <w:rPr>
          <w:shd w:val="clear" w:color="auto" w:fill="FFFFFF"/>
        </w:rPr>
        <w:t xml:space="preserve"> 423</w:t>
      </w:r>
      <w:r w:rsidRPr="000B6A6E">
        <w:rPr>
          <w:shd w:val="clear" w:color="auto" w:fill="FFFFFF"/>
        </w:rPr>
        <w:t xml:space="preserve"> personnes à Uvea (nom de Wallis dans la langue locale) et 3</w:t>
      </w:r>
      <w:r>
        <w:rPr>
          <w:shd w:val="clear" w:color="auto" w:fill="FFFFFF"/>
        </w:rPr>
        <w:t xml:space="preserve"> 197</w:t>
      </w:r>
      <w:r w:rsidRPr="000B6A6E">
        <w:rPr>
          <w:shd w:val="clear" w:color="auto" w:fill="FFFFFF"/>
        </w:rPr>
        <w:t xml:space="preserve"> à Futuna </w:t>
      </w:r>
      <w:r w:rsidRPr="0059235D">
        <w:rPr>
          <w:i/>
          <w:iCs/>
          <w:sz w:val="20"/>
          <w:szCs w:val="20"/>
          <w:shd w:val="clear" w:color="auto" w:fill="FFFFFF"/>
        </w:rPr>
        <w:t>(recensement de 2023)</w:t>
      </w:r>
      <w:r w:rsidRPr="0059235D">
        <w:rPr>
          <w:rStyle w:val="lev"/>
          <w:rFonts w:cs="Arial"/>
          <w:i/>
          <w:iCs/>
          <w:color w:val="000000" w:themeColor="text1"/>
          <w:sz w:val="20"/>
          <w:szCs w:val="20"/>
          <w:shd w:val="clear" w:color="auto" w:fill="FFFFFF"/>
        </w:rPr>
        <w:t>.</w:t>
      </w:r>
    </w:p>
    <w:p w14:paraId="36B85ADB" w14:textId="77777777" w:rsidR="0059235D" w:rsidRDefault="0059235D" w:rsidP="0059235D">
      <w:pPr>
        <w:pStyle w:val="Sansinterligne"/>
        <w:jc w:val="both"/>
        <w:rPr>
          <w:shd w:val="clear" w:color="auto" w:fill="FFFFFF"/>
        </w:rPr>
      </w:pPr>
      <w:r w:rsidRPr="000B6A6E">
        <w:rPr>
          <w:shd w:val="clear" w:color="auto" w:fill="FFFFFF"/>
        </w:rPr>
        <w:t xml:space="preserve">Ces territoires se caractérisent par leur authenticité culturelle et leur singularité institutionnelle. </w:t>
      </w:r>
    </w:p>
    <w:p w14:paraId="3D4453E2" w14:textId="598246C5" w:rsidR="0059235D" w:rsidRDefault="0059235D" w:rsidP="0059235D">
      <w:pPr>
        <w:pStyle w:val="Sansinterligne"/>
        <w:jc w:val="both"/>
        <w:rPr>
          <w:shd w:val="clear" w:color="auto" w:fill="FFFFFF"/>
        </w:rPr>
      </w:pPr>
      <w:r w:rsidRPr="000B6A6E">
        <w:rPr>
          <w:shd w:val="clear" w:color="auto" w:fill="FFFFFF"/>
        </w:rPr>
        <w:t>La coutume y tient une place centrale. </w:t>
      </w:r>
    </w:p>
    <w:p w14:paraId="75E1CAC8" w14:textId="77777777" w:rsidR="0059235D" w:rsidRPr="000B6A6E" w:rsidRDefault="0059235D" w:rsidP="0059235D">
      <w:pPr>
        <w:pStyle w:val="Sansinterligne"/>
        <w:jc w:val="both"/>
        <w:rPr>
          <w:rStyle w:val="lev"/>
          <w:rFonts w:cs="Arial"/>
          <w:color w:val="000000" w:themeColor="text1"/>
          <w:sz w:val="24"/>
          <w:szCs w:val="24"/>
          <w:shd w:val="clear" w:color="auto" w:fill="FFFFFF"/>
        </w:rPr>
      </w:pPr>
    </w:p>
    <w:p w14:paraId="2347361B" w14:textId="77777777" w:rsidR="0059235D" w:rsidRDefault="0059235D" w:rsidP="0059235D">
      <w:pPr>
        <w:jc w:val="both"/>
        <w:rPr>
          <w:rFonts w:eastAsia="Times New Roman"/>
          <w:lang w:eastAsia="fr-FR"/>
        </w:rPr>
      </w:pPr>
      <w:r w:rsidRPr="000B6A6E">
        <w:rPr>
          <w:rFonts w:eastAsia="Times New Roman"/>
          <w:lang w:eastAsia="fr-FR"/>
        </w:rPr>
        <w:t xml:space="preserve">Wallis est situé à 370 km des Samoa, et Futuna à 280 km au sud-ouest des îles Fidji. L’archipel comporte deux reliefs distincts et s’étend sur 77,9 km2. Le point culminant est le mont Lulu à 151 mètres d’altitude. L’île compte une quinzaine d’îlots éparpillés du nord au sud, surtout vers la côte Est. </w:t>
      </w:r>
    </w:p>
    <w:p w14:paraId="62737E67" w14:textId="3CAF11B6" w:rsidR="0059235D" w:rsidRPr="000B6A6E" w:rsidRDefault="0059235D" w:rsidP="0059235D">
      <w:pPr>
        <w:jc w:val="both"/>
        <w:rPr>
          <w:rFonts w:eastAsia="Times New Roman"/>
          <w:lang w:eastAsia="fr-FR"/>
        </w:rPr>
      </w:pPr>
      <w:r w:rsidRPr="000B6A6E">
        <w:rPr>
          <w:rFonts w:eastAsia="Times New Roman"/>
          <w:lang w:eastAsia="fr-FR"/>
        </w:rPr>
        <w:t>Futuna, elle, ne possède qu’un seul îlot, Alofi, qui ne compte qu'un seul habitant permanent.</w:t>
      </w:r>
    </w:p>
    <w:p w14:paraId="4DBC216E" w14:textId="77777777" w:rsidR="0059235D" w:rsidRDefault="0059235D" w:rsidP="0059235D">
      <w:pPr>
        <w:jc w:val="both"/>
        <w:rPr>
          <w:rFonts w:eastAsia="Times New Roman"/>
          <w:lang w:eastAsia="fr-FR"/>
        </w:rPr>
      </w:pPr>
      <w:r w:rsidRPr="000B6A6E">
        <w:rPr>
          <w:rFonts w:eastAsia="Times New Roman"/>
          <w:lang w:eastAsia="fr-FR"/>
        </w:rPr>
        <w:t xml:space="preserve">Futuna est sans lagon, montagneuse avec 2 points culminants : </w:t>
      </w:r>
    </w:p>
    <w:p w14:paraId="7D6C9E13" w14:textId="1575783B" w:rsidR="0059235D" w:rsidRDefault="0059235D" w:rsidP="0059235D">
      <w:pPr>
        <w:pStyle w:val="Paragraphedeliste"/>
        <w:numPr>
          <w:ilvl w:val="0"/>
          <w:numId w:val="30"/>
        </w:numPr>
        <w:jc w:val="both"/>
        <w:rPr>
          <w:rFonts w:eastAsia="Times New Roman"/>
          <w:lang w:eastAsia="fr-FR"/>
        </w:rPr>
      </w:pPr>
      <w:r w:rsidRPr="0059235D">
        <w:rPr>
          <w:rFonts w:eastAsia="Times New Roman"/>
          <w:lang w:eastAsia="fr-FR"/>
        </w:rPr>
        <w:t>Le mont PUKE à 524 mètres d’altitude</w:t>
      </w:r>
      <w:r>
        <w:rPr>
          <w:rFonts w:eastAsia="Times New Roman"/>
          <w:lang w:eastAsia="fr-FR"/>
        </w:rPr>
        <w:t xml:space="preserve"> </w:t>
      </w:r>
    </w:p>
    <w:p w14:paraId="569234AB" w14:textId="77777777" w:rsidR="0059235D" w:rsidRPr="0059235D" w:rsidRDefault="0059235D" w:rsidP="0059235D">
      <w:pPr>
        <w:pStyle w:val="Paragraphedeliste"/>
        <w:jc w:val="both"/>
        <w:rPr>
          <w:rFonts w:eastAsia="Times New Roman"/>
          <w:sz w:val="4"/>
          <w:szCs w:val="4"/>
          <w:lang w:eastAsia="fr-FR"/>
        </w:rPr>
      </w:pPr>
    </w:p>
    <w:p w14:paraId="03C526DD" w14:textId="41FB57AB" w:rsidR="0059235D" w:rsidRPr="0059235D" w:rsidRDefault="0059235D" w:rsidP="0059235D">
      <w:pPr>
        <w:pStyle w:val="Paragraphedeliste"/>
        <w:numPr>
          <w:ilvl w:val="0"/>
          <w:numId w:val="30"/>
        </w:numPr>
        <w:jc w:val="both"/>
        <w:rPr>
          <w:rFonts w:eastAsia="Times New Roman"/>
          <w:lang w:eastAsia="fr-FR"/>
        </w:rPr>
      </w:pPr>
      <w:r w:rsidRPr="0059235D">
        <w:rPr>
          <w:rFonts w:eastAsia="Times New Roman"/>
          <w:lang w:eastAsia="fr-FR"/>
        </w:rPr>
        <w:t>Le mont KOLOFAU sur ALOFI à 417 mètres de hauteur.</w:t>
      </w:r>
    </w:p>
    <w:p w14:paraId="32F0F18A" w14:textId="6635F05F" w:rsidR="0059235D" w:rsidRDefault="0059235D" w:rsidP="0059235D">
      <w:pPr>
        <w:jc w:val="both"/>
        <w:rPr>
          <w:rFonts w:eastAsia="Times New Roman"/>
          <w:lang w:eastAsia="fr-FR"/>
        </w:rPr>
      </w:pPr>
      <w:r w:rsidRPr="000B6A6E">
        <w:rPr>
          <w:rFonts w:eastAsia="Times New Roman"/>
          <w:lang w:eastAsia="fr-FR"/>
        </w:rPr>
        <w:t>Le climat de l’</w:t>
      </w:r>
      <w:r>
        <w:rPr>
          <w:rFonts w:eastAsia="Times New Roman"/>
          <w:lang w:eastAsia="fr-FR"/>
        </w:rPr>
        <w:t>a</w:t>
      </w:r>
      <w:r w:rsidRPr="000B6A6E">
        <w:rPr>
          <w:rFonts w:eastAsia="Times New Roman"/>
          <w:lang w:eastAsia="fr-FR"/>
        </w:rPr>
        <w:t xml:space="preserve">rchipel est tropical maritime, chaud, humide, pluvieux et de forte nébulosité, sans saison sèche. Les températures sont généralement comprises </w:t>
      </w:r>
      <w:r w:rsidRPr="006143ED">
        <w:rPr>
          <w:rFonts w:eastAsia="Times New Roman"/>
          <w:lang w:eastAsia="fr-FR"/>
        </w:rPr>
        <w:t xml:space="preserve">entre 22°C et 32°C. L’humidité est comprise entre 82 % et 85 %. La pluviométrie annuelle est supérieure à 3 250 MM. </w:t>
      </w:r>
    </w:p>
    <w:p w14:paraId="266B5978" w14:textId="0CA8632A" w:rsidR="0059235D" w:rsidRPr="006143ED" w:rsidRDefault="0059235D" w:rsidP="0059235D">
      <w:pPr>
        <w:jc w:val="both"/>
        <w:rPr>
          <w:rFonts w:eastAsia="Times New Roman"/>
          <w:lang w:eastAsia="fr-FR"/>
        </w:rPr>
      </w:pPr>
      <w:r w:rsidRPr="006143ED">
        <w:rPr>
          <w:rFonts w:eastAsia="Times New Roman"/>
          <w:lang w:eastAsia="fr-FR"/>
        </w:rPr>
        <w:t>Les habitants distinguent deux “saisons” : une saison fraîche de mai à septembre, ventilée par les alizés</w:t>
      </w:r>
      <w:r>
        <w:rPr>
          <w:rFonts w:eastAsia="Times New Roman"/>
          <w:lang w:eastAsia="fr-FR"/>
        </w:rPr>
        <w:t xml:space="preserve"> qui</w:t>
      </w:r>
      <w:r w:rsidRPr="006143ED">
        <w:rPr>
          <w:rFonts w:eastAsia="Times New Roman"/>
          <w:lang w:eastAsia="fr-FR"/>
        </w:rPr>
        <w:t xml:space="preserve"> sont </w:t>
      </w:r>
      <w:r>
        <w:rPr>
          <w:rFonts w:eastAsia="Times New Roman"/>
          <w:lang w:eastAsia="fr-FR"/>
        </w:rPr>
        <w:t>à leur</w:t>
      </w:r>
      <w:r w:rsidRPr="006143ED">
        <w:rPr>
          <w:rFonts w:eastAsia="Times New Roman"/>
          <w:lang w:eastAsia="fr-FR"/>
        </w:rPr>
        <w:t xml:space="preserve"> apogé</w:t>
      </w:r>
      <w:r>
        <w:rPr>
          <w:rFonts w:eastAsia="Times New Roman"/>
          <w:lang w:eastAsia="fr-FR"/>
        </w:rPr>
        <w:t>e et</w:t>
      </w:r>
      <w:r w:rsidRPr="006143ED">
        <w:rPr>
          <w:rFonts w:eastAsia="Times New Roman"/>
          <w:lang w:eastAsia="fr-FR"/>
        </w:rPr>
        <w:t xml:space="preserve"> une saison chaude de novembre à avril</w:t>
      </w:r>
      <w:r>
        <w:rPr>
          <w:rFonts w:eastAsia="Times New Roman"/>
          <w:lang w:eastAsia="fr-FR"/>
        </w:rPr>
        <w:t xml:space="preserve"> qui correspond à la période cyclonique.</w:t>
      </w:r>
    </w:p>
    <w:p w14:paraId="571E41D6" w14:textId="77777777" w:rsidR="0059235D" w:rsidRPr="006143ED" w:rsidRDefault="0059235D" w:rsidP="0059235D">
      <w:pPr>
        <w:jc w:val="both"/>
        <w:rPr>
          <w:rFonts w:eastAsia="Times New Roman"/>
          <w:lang w:eastAsia="fr-FR"/>
        </w:rPr>
      </w:pPr>
      <w:r w:rsidRPr="006143ED">
        <w:rPr>
          <w:rFonts w:eastAsia="Times New Roman"/>
          <w:lang w:eastAsia="fr-FR"/>
        </w:rPr>
        <w:t>La vie est chère sur le territoire compte tenu des taxes, de l’éloignement et du peu de sociétés d’importation.</w:t>
      </w:r>
    </w:p>
    <w:p w14:paraId="636A72E6" w14:textId="77777777" w:rsidR="0059235D" w:rsidRPr="006143ED" w:rsidRDefault="0059235D" w:rsidP="0059235D">
      <w:pPr>
        <w:jc w:val="both"/>
        <w:rPr>
          <w:rFonts w:eastAsia="Times New Roman"/>
          <w:lang w:eastAsia="fr-FR"/>
        </w:rPr>
      </w:pPr>
      <w:r w:rsidRPr="006143ED">
        <w:rPr>
          <w:rFonts w:eastAsia="Times New Roman"/>
          <w:lang w:eastAsia="fr-FR"/>
        </w:rPr>
        <w:t>Les rayons des magasins se remplissent en fonction des arrivées du bateau qui dessert l’île toutes les trois semaines.</w:t>
      </w:r>
    </w:p>
    <w:p w14:paraId="54329920" w14:textId="3E53538A" w:rsidR="0059235D" w:rsidRDefault="0059235D">
      <w:pPr>
        <w:rPr>
          <w:lang w:eastAsia="fr-FR"/>
        </w:rPr>
      </w:pPr>
      <w:r>
        <w:rPr>
          <w:lang w:eastAsia="fr-FR"/>
        </w:rPr>
        <w:br w:type="page"/>
      </w:r>
    </w:p>
    <w:p w14:paraId="01DE3D65" w14:textId="77777777" w:rsidR="0059235D" w:rsidRDefault="0059235D" w:rsidP="0059235D">
      <w:pPr>
        <w:pStyle w:val="Titre2"/>
        <w:numPr>
          <w:ilvl w:val="0"/>
          <w:numId w:val="20"/>
        </w:numPr>
        <w:rPr>
          <w:rFonts w:ascii="Arial" w:hAnsi="Arial" w:cs="Arial"/>
          <w:b/>
          <w:bCs/>
          <w:color w:val="385623" w:themeColor="accent6" w:themeShade="80"/>
          <w:sz w:val="28"/>
          <w:szCs w:val="28"/>
          <w:lang w:eastAsia="fr-FR"/>
        </w:rPr>
      </w:pPr>
      <w:bookmarkStart w:id="18" w:name="_Toc189659316"/>
      <w:r>
        <w:rPr>
          <w:rFonts w:ascii="Arial" w:hAnsi="Arial" w:cs="Arial"/>
          <w:b/>
          <w:bCs/>
          <w:color w:val="385623" w:themeColor="accent6" w:themeShade="80"/>
          <w:sz w:val="28"/>
          <w:szCs w:val="28"/>
          <w:lang w:eastAsia="fr-FR"/>
        </w:rPr>
        <w:lastRenderedPageBreak/>
        <w:t>Contacts utiles</w:t>
      </w:r>
      <w:bookmarkEnd w:id="18"/>
      <w:r>
        <w:rPr>
          <w:rFonts w:ascii="Arial" w:hAnsi="Arial" w:cs="Arial"/>
          <w:b/>
          <w:bCs/>
          <w:color w:val="385623" w:themeColor="accent6" w:themeShade="80"/>
          <w:sz w:val="28"/>
          <w:szCs w:val="28"/>
          <w:lang w:eastAsia="fr-FR"/>
        </w:rPr>
        <w:t xml:space="preserve"> </w:t>
      </w:r>
    </w:p>
    <w:p w14:paraId="23330988" w14:textId="77777777" w:rsidR="0059235D" w:rsidRDefault="0059235D" w:rsidP="0059235D">
      <w:pPr>
        <w:pStyle w:val="Sansinterligne"/>
        <w:rPr>
          <w:lang w:eastAsia="fr-FR"/>
        </w:rPr>
      </w:pPr>
    </w:p>
    <w:p w14:paraId="4FA34F23" w14:textId="77777777" w:rsidR="0059235D" w:rsidRDefault="0059235D" w:rsidP="0059235D">
      <w:pPr>
        <w:shd w:val="clear" w:color="auto" w:fill="FFFFFF"/>
        <w:tabs>
          <w:tab w:val="left" w:pos="6804"/>
        </w:tabs>
        <w:spacing w:before="100" w:beforeAutospacing="1" w:after="100" w:afterAutospacing="1" w:line="240" w:lineRule="auto"/>
        <w:ind w:firstLine="1560"/>
        <w:jc w:val="both"/>
        <w:rPr>
          <w:rFonts w:cs="Arial"/>
          <w:b/>
          <w:color w:val="5B9BD5" w:themeColor="accent5"/>
          <w:sz w:val="24"/>
          <w:szCs w:val="24"/>
        </w:rPr>
      </w:pPr>
      <w:r>
        <w:rPr>
          <w:rFonts w:cs="Arial"/>
          <w:b/>
          <w:color w:val="5B9BD5" w:themeColor="accent5"/>
          <w:sz w:val="24"/>
          <w:szCs w:val="24"/>
        </w:rPr>
        <w:t>À</w:t>
      </w:r>
      <w:r w:rsidRPr="00C962DA">
        <w:rPr>
          <w:rFonts w:cs="Arial"/>
          <w:b/>
          <w:color w:val="5B9BD5" w:themeColor="accent5"/>
          <w:sz w:val="24"/>
          <w:szCs w:val="24"/>
        </w:rPr>
        <w:t xml:space="preserve"> Wallis</w:t>
      </w:r>
      <w:r>
        <w:rPr>
          <w:rFonts w:cs="Arial"/>
          <w:b/>
          <w:color w:val="5B9BD5" w:themeColor="accent5"/>
          <w:sz w:val="24"/>
          <w:szCs w:val="24"/>
        </w:rPr>
        <w:tab/>
        <w:t>À Futuna</w:t>
      </w:r>
    </w:p>
    <w:tbl>
      <w:tblPr>
        <w:tblStyle w:val="TableauGrille1Clair-Accentuation5"/>
        <w:tblW w:w="9923" w:type="dxa"/>
        <w:tblLayout w:type="fixed"/>
        <w:tblLook w:val="04A0" w:firstRow="1" w:lastRow="0" w:firstColumn="1" w:lastColumn="0" w:noHBand="0" w:noVBand="1"/>
      </w:tblPr>
      <w:tblGrid>
        <w:gridCol w:w="3539"/>
        <w:gridCol w:w="1228"/>
        <w:gridCol w:w="275"/>
        <w:gridCol w:w="3463"/>
        <w:gridCol w:w="1418"/>
      </w:tblGrid>
      <w:tr w:rsidR="0059235D" w14:paraId="56EE866D" w14:textId="77777777" w:rsidTr="00592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71FD465" w14:textId="77777777" w:rsidR="0059235D" w:rsidRPr="00D37FB8" w:rsidRDefault="0059235D" w:rsidP="000619DA">
            <w:pPr>
              <w:spacing w:before="100" w:beforeAutospacing="1" w:after="100" w:afterAutospacing="1"/>
              <w:jc w:val="both"/>
              <w:rPr>
                <w:rFonts w:cs="Arial"/>
                <w:b w:val="0"/>
                <w:color w:val="5B9BD5" w:themeColor="accent5"/>
              </w:rPr>
            </w:pPr>
            <w:r w:rsidRPr="00D37FB8">
              <w:rPr>
                <w:rFonts w:eastAsia="Times New Roman" w:cs="Arial"/>
                <w:color w:val="333333"/>
                <w:lang w:eastAsia="fr-FR"/>
              </w:rPr>
              <w:t>Gendarmerie</w:t>
            </w:r>
          </w:p>
        </w:tc>
        <w:tc>
          <w:tcPr>
            <w:tcW w:w="1228" w:type="dxa"/>
          </w:tcPr>
          <w:p w14:paraId="2B240900" w14:textId="77777777" w:rsidR="0059235D" w:rsidRPr="00D37FB8" w:rsidRDefault="0059235D" w:rsidP="000619D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color w:val="5B9BD5" w:themeColor="accent5"/>
              </w:rPr>
            </w:pPr>
            <w:r w:rsidRPr="00D37FB8">
              <w:rPr>
                <w:rFonts w:cs="Arial"/>
                <w:color w:val="5B9BD5" w:themeColor="accent5"/>
              </w:rPr>
              <w:t>17</w:t>
            </w:r>
          </w:p>
        </w:tc>
        <w:tc>
          <w:tcPr>
            <w:tcW w:w="275" w:type="dxa"/>
            <w:vMerge w:val="restart"/>
          </w:tcPr>
          <w:p w14:paraId="207A0477" w14:textId="77777777" w:rsidR="0059235D" w:rsidRPr="001B6400" w:rsidRDefault="0059235D" w:rsidP="000619D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color w:val="333333"/>
                <w:lang w:eastAsia="fr-FR"/>
              </w:rPr>
            </w:pPr>
          </w:p>
        </w:tc>
        <w:tc>
          <w:tcPr>
            <w:tcW w:w="3463" w:type="dxa"/>
          </w:tcPr>
          <w:p w14:paraId="040A1D4E" w14:textId="77777777" w:rsidR="0059235D" w:rsidRPr="00D37FB8" w:rsidRDefault="0059235D" w:rsidP="000619D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color w:val="5B9BD5" w:themeColor="accent5"/>
              </w:rPr>
            </w:pPr>
            <w:r w:rsidRPr="00D37FB8">
              <w:rPr>
                <w:rFonts w:eastAsia="Times New Roman" w:cs="Arial"/>
                <w:color w:val="333333"/>
                <w:lang w:eastAsia="fr-FR"/>
              </w:rPr>
              <w:t>Gendarmerie</w:t>
            </w:r>
          </w:p>
        </w:tc>
        <w:tc>
          <w:tcPr>
            <w:tcW w:w="1418" w:type="dxa"/>
          </w:tcPr>
          <w:p w14:paraId="1312E52C" w14:textId="77777777" w:rsidR="0059235D" w:rsidRPr="00D37FB8" w:rsidRDefault="0059235D" w:rsidP="000619D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b w:val="0"/>
                <w:bCs w:val="0"/>
                <w:color w:val="5B9BD5" w:themeColor="accent5"/>
                <w:sz w:val="24"/>
                <w:szCs w:val="24"/>
              </w:rPr>
            </w:pPr>
            <w:r w:rsidRPr="00D37FB8">
              <w:rPr>
                <w:rFonts w:cs="Arial"/>
                <w:b w:val="0"/>
                <w:bCs w:val="0"/>
                <w:color w:val="5B9BD5" w:themeColor="accent5"/>
              </w:rPr>
              <w:t>17</w:t>
            </w:r>
          </w:p>
        </w:tc>
      </w:tr>
      <w:tr w:rsidR="0059235D" w14:paraId="1152E451"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17A7DB57"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Pompiers</w:t>
            </w:r>
          </w:p>
        </w:tc>
        <w:tc>
          <w:tcPr>
            <w:tcW w:w="1228" w:type="dxa"/>
          </w:tcPr>
          <w:p w14:paraId="1D9666FC"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bCs/>
                <w:color w:val="5B9BD5" w:themeColor="accent5"/>
              </w:rPr>
            </w:pPr>
            <w:r w:rsidRPr="00D37FB8">
              <w:rPr>
                <w:rFonts w:cs="Arial"/>
                <w:b/>
                <w:bCs/>
                <w:color w:val="5B9BD5" w:themeColor="accent5"/>
              </w:rPr>
              <w:t>18</w:t>
            </w:r>
          </w:p>
        </w:tc>
        <w:tc>
          <w:tcPr>
            <w:tcW w:w="275" w:type="dxa"/>
            <w:vMerge/>
          </w:tcPr>
          <w:p w14:paraId="2DF984E0" w14:textId="77777777" w:rsidR="0059235D"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tcPr>
          <w:p w14:paraId="586B491C" w14:textId="736B076A" w:rsidR="0059235D" w:rsidRPr="00D37FB8"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Arial"/>
                <w:b/>
                <w:bCs/>
                <w:color w:val="5B9BD5" w:themeColor="accent5"/>
              </w:rPr>
            </w:pPr>
            <w:r w:rsidRPr="00D37FB8">
              <w:rPr>
                <w:rFonts w:eastAsia="Times New Roman" w:cs="Arial"/>
                <w:b/>
                <w:bCs/>
                <w:color w:val="333333"/>
                <w:lang w:eastAsia="fr-FR"/>
              </w:rPr>
              <w:t xml:space="preserve">Hôpital de </w:t>
            </w:r>
            <w:r w:rsidR="00D37FB8" w:rsidRPr="00D37FB8">
              <w:rPr>
                <w:rFonts w:eastAsia="Times New Roman" w:cs="Arial"/>
                <w:b/>
                <w:bCs/>
                <w:color w:val="333333"/>
                <w:lang w:eastAsia="fr-FR"/>
              </w:rPr>
              <w:t>KALEVELEVE</w:t>
            </w:r>
          </w:p>
        </w:tc>
        <w:tc>
          <w:tcPr>
            <w:tcW w:w="1418" w:type="dxa"/>
          </w:tcPr>
          <w:p w14:paraId="26E098CE"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72 33 29</w:t>
            </w:r>
          </w:p>
        </w:tc>
      </w:tr>
      <w:tr w:rsidR="0059235D" w14:paraId="51FA3FA8"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340DA3DC"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Urgences</w:t>
            </w:r>
          </w:p>
        </w:tc>
        <w:tc>
          <w:tcPr>
            <w:tcW w:w="1228" w:type="dxa"/>
          </w:tcPr>
          <w:p w14:paraId="0A53FDC0"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bCs/>
                <w:color w:val="5B9BD5" w:themeColor="accent5"/>
              </w:rPr>
            </w:pPr>
            <w:r w:rsidRPr="00D37FB8">
              <w:rPr>
                <w:rFonts w:cs="Arial"/>
                <w:b/>
                <w:bCs/>
                <w:color w:val="5B9BD5" w:themeColor="accent5"/>
              </w:rPr>
              <w:t>15</w:t>
            </w:r>
          </w:p>
        </w:tc>
        <w:tc>
          <w:tcPr>
            <w:tcW w:w="275" w:type="dxa"/>
            <w:vMerge/>
          </w:tcPr>
          <w:p w14:paraId="533A6586" w14:textId="77777777" w:rsidR="0059235D" w:rsidRPr="006E33AE"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tcPr>
          <w:p w14:paraId="0255970E" w14:textId="77777777" w:rsidR="0059235D" w:rsidRPr="00D37FB8"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lang w:eastAsia="fr-FR"/>
              </w:rPr>
            </w:pPr>
            <w:r w:rsidRPr="00D37FB8">
              <w:rPr>
                <w:rFonts w:eastAsia="Times New Roman" w:cs="Arial"/>
                <w:b/>
                <w:bCs/>
                <w:color w:val="333333"/>
                <w:lang w:eastAsia="fr-FR"/>
              </w:rPr>
              <w:t>Urgences</w:t>
            </w:r>
          </w:p>
        </w:tc>
        <w:tc>
          <w:tcPr>
            <w:tcW w:w="1418" w:type="dxa"/>
          </w:tcPr>
          <w:p w14:paraId="2890B19B"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72 34 15</w:t>
            </w:r>
          </w:p>
        </w:tc>
      </w:tr>
      <w:tr w:rsidR="0059235D" w14:paraId="465A1C57"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0868F14B"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Hôpital de Sia</w:t>
            </w:r>
          </w:p>
        </w:tc>
        <w:tc>
          <w:tcPr>
            <w:tcW w:w="1228" w:type="dxa"/>
          </w:tcPr>
          <w:p w14:paraId="3CFD74E1"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72 07 00</w:t>
            </w:r>
          </w:p>
        </w:tc>
        <w:tc>
          <w:tcPr>
            <w:tcW w:w="275" w:type="dxa"/>
            <w:vMerge/>
          </w:tcPr>
          <w:p w14:paraId="6279C323" w14:textId="77777777" w:rsidR="0059235D" w:rsidRPr="006E33AE"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tcPr>
          <w:p w14:paraId="74400907" w14:textId="77777777" w:rsidR="0059235D" w:rsidRPr="00D37FB8"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lang w:eastAsia="fr-FR"/>
              </w:rPr>
            </w:pPr>
            <w:r w:rsidRPr="00D37FB8">
              <w:rPr>
                <w:rFonts w:eastAsia="Times New Roman" w:cs="Arial"/>
                <w:b/>
                <w:bCs/>
                <w:color w:val="333333"/>
                <w:lang w:eastAsia="fr-FR"/>
              </w:rPr>
              <w:t>Météo France</w:t>
            </w:r>
          </w:p>
        </w:tc>
        <w:tc>
          <w:tcPr>
            <w:tcW w:w="1418" w:type="dxa"/>
          </w:tcPr>
          <w:p w14:paraId="57A74049"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72 33 23</w:t>
            </w:r>
          </w:p>
        </w:tc>
      </w:tr>
      <w:tr w:rsidR="0059235D" w14:paraId="484BD02C"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09FE1E0F"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EEWF</w:t>
            </w:r>
          </w:p>
        </w:tc>
        <w:tc>
          <w:tcPr>
            <w:tcW w:w="1228" w:type="dxa"/>
          </w:tcPr>
          <w:p w14:paraId="74D3E0DD"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72 08 00</w:t>
            </w:r>
          </w:p>
        </w:tc>
        <w:tc>
          <w:tcPr>
            <w:tcW w:w="275" w:type="dxa"/>
            <w:vMerge/>
          </w:tcPr>
          <w:p w14:paraId="7F66800F" w14:textId="77777777" w:rsidR="0059235D" w:rsidRPr="006E33AE"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tcPr>
          <w:p w14:paraId="1A4BB05E" w14:textId="77777777" w:rsidR="0059235D" w:rsidRPr="00D37FB8"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lang w:eastAsia="fr-FR"/>
              </w:rPr>
            </w:pPr>
            <w:r w:rsidRPr="00D37FB8">
              <w:rPr>
                <w:rFonts w:eastAsia="Times New Roman" w:cs="Arial"/>
                <w:b/>
                <w:bCs/>
                <w:color w:val="333333"/>
                <w:lang w:eastAsia="fr-FR"/>
              </w:rPr>
              <w:t>Postes et Télécommunications</w:t>
            </w:r>
          </w:p>
        </w:tc>
        <w:tc>
          <w:tcPr>
            <w:tcW w:w="1418" w:type="dxa"/>
          </w:tcPr>
          <w:p w14:paraId="64B9D5CC"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72 33 00</w:t>
            </w:r>
          </w:p>
        </w:tc>
      </w:tr>
      <w:tr w:rsidR="0059235D" w14:paraId="1C7AC29F" w14:textId="77777777" w:rsidTr="001B2734">
        <w:tc>
          <w:tcPr>
            <w:cnfStyle w:val="001000000000" w:firstRow="0" w:lastRow="0" w:firstColumn="1" w:lastColumn="0" w:oddVBand="0" w:evenVBand="0" w:oddHBand="0" w:evenHBand="0" w:firstRowFirstColumn="0" w:firstRowLastColumn="0" w:lastRowFirstColumn="0" w:lastRowLastColumn="0"/>
            <w:tcW w:w="3539" w:type="dxa"/>
          </w:tcPr>
          <w:p w14:paraId="1F7DF264"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 xml:space="preserve">Agence </w:t>
            </w:r>
            <w:proofErr w:type="spellStart"/>
            <w:r w:rsidRPr="00D37FB8">
              <w:rPr>
                <w:rFonts w:eastAsia="Times New Roman" w:cs="Arial"/>
                <w:color w:val="333333"/>
                <w:lang w:eastAsia="fr-FR"/>
              </w:rPr>
              <w:t>AirCalin</w:t>
            </w:r>
            <w:proofErr w:type="spellEnd"/>
          </w:p>
        </w:tc>
        <w:tc>
          <w:tcPr>
            <w:tcW w:w="1228" w:type="dxa"/>
          </w:tcPr>
          <w:p w14:paraId="3DC8A7F7"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72 00 00</w:t>
            </w:r>
          </w:p>
        </w:tc>
        <w:tc>
          <w:tcPr>
            <w:tcW w:w="275" w:type="dxa"/>
            <w:vMerge/>
          </w:tcPr>
          <w:p w14:paraId="55E08D10" w14:textId="77777777" w:rsidR="0059235D" w:rsidRPr="006E33AE"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tcBorders>
              <w:bottom w:val="single" w:sz="4" w:space="0" w:color="BDD6EE" w:themeColor="accent5" w:themeTint="66"/>
            </w:tcBorders>
          </w:tcPr>
          <w:p w14:paraId="229092F4" w14:textId="77777777" w:rsidR="0059235D" w:rsidRPr="00D37FB8"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lang w:eastAsia="fr-FR"/>
              </w:rPr>
            </w:pPr>
            <w:r w:rsidRPr="00D37FB8">
              <w:rPr>
                <w:rFonts w:eastAsia="Times New Roman" w:cs="Arial"/>
                <w:b/>
                <w:bCs/>
                <w:color w:val="333333"/>
                <w:lang w:eastAsia="fr-FR"/>
              </w:rPr>
              <w:t xml:space="preserve">Agence </w:t>
            </w:r>
            <w:proofErr w:type="spellStart"/>
            <w:r w:rsidRPr="00D37FB8">
              <w:rPr>
                <w:rFonts w:eastAsia="Times New Roman" w:cs="Arial"/>
                <w:b/>
                <w:bCs/>
                <w:color w:val="333333"/>
                <w:lang w:eastAsia="fr-FR"/>
              </w:rPr>
              <w:t>AirCalin</w:t>
            </w:r>
            <w:proofErr w:type="spellEnd"/>
          </w:p>
        </w:tc>
        <w:tc>
          <w:tcPr>
            <w:tcW w:w="1418" w:type="dxa"/>
            <w:tcBorders>
              <w:bottom w:val="single" w:sz="4" w:space="0" w:color="BDD6EE" w:themeColor="accent5" w:themeTint="66"/>
            </w:tcBorders>
          </w:tcPr>
          <w:p w14:paraId="1F6262F3"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72 32 04</w:t>
            </w:r>
          </w:p>
        </w:tc>
      </w:tr>
      <w:tr w:rsidR="0059235D" w14:paraId="2321A091" w14:textId="77777777" w:rsidTr="001B2734">
        <w:tc>
          <w:tcPr>
            <w:cnfStyle w:val="001000000000" w:firstRow="0" w:lastRow="0" w:firstColumn="1" w:lastColumn="0" w:oddVBand="0" w:evenVBand="0" w:oddHBand="0" w:evenHBand="0" w:firstRowFirstColumn="0" w:firstRowLastColumn="0" w:lastRowFirstColumn="0" w:lastRowLastColumn="0"/>
            <w:tcW w:w="3539" w:type="dxa"/>
            <w:tcBorders>
              <w:bottom w:val="single" w:sz="4" w:space="0" w:color="BDD6EE" w:themeColor="accent5" w:themeTint="66"/>
            </w:tcBorders>
          </w:tcPr>
          <w:p w14:paraId="2C890609"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Agence Wallis Voyages</w:t>
            </w:r>
          </w:p>
        </w:tc>
        <w:tc>
          <w:tcPr>
            <w:tcW w:w="1228" w:type="dxa"/>
            <w:tcBorders>
              <w:bottom w:val="single" w:sz="4" w:space="0" w:color="BDD6EE" w:themeColor="accent5" w:themeTint="66"/>
            </w:tcBorders>
          </w:tcPr>
          <w:p w14:paraId="1FB94A8F"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lang w:eastAsia="fr-FR"/>
              </w:rPr>
              <w:t>72 21 80</w:t>
            </w:r>
          </w:p>
        </w:tc>
        <w:tc>
          <w:tcPr>
            <w:tcW w:w="275" w:type="dxa"/>
            <w:vMerge/>
          </w:tcPr>
          <w:p w14:paraId="226E07C6" w14:textId="77777777" w:rsidR="0059235D" w:rsidRPr="006E33AE"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tcBorders>
              <w:bottom w:val="single" w:sz="4" w:space="0" w:color="auto"/>
            </w:tcBorders>
          </w:tcPr>
          <w:p w14:paraId="722CF6C4" w14:textId="1ACD2C36" w:rsidR="0059235D" w:rsidRPr="00D37FB8"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lang w:eastAsia="fr-FR"/>
              </w:rPr>
            </w:pPr>
            <w:r w:rsidRPr="00D37FB8">
              <w:rPr>
                <w:rFonts w:eastAsia="Times New Roman" w:cs="Arial"/>
                <w:b/>
                <w:bCs/>
                <w:color w:val="333333"/>
                <w:lang w:eastAsia="fr-FR"/>
              </w:rPr>
              <w:t xml:space="preserve">Artisanat GIE, </w:t>
            </w:r>
            <w:r w:rsidR="00D37FB8" w:rsidRPr="00D37FB8">
              <w:rPr>
                <w:rFonts w:eastAsia="Times New Roman" w:cs="Arial"/>
                <w:b/>
                <w:bCs/>
                <w:color w:val="333333"/>
                <w:lang w:eastAsia="fr-FR"/>
              </w:rPr>
              <w:t>ALO</w:t>
            </w:r>
          </w:p>
        </w:tc>
        <w:tc>
          <w:tcPr>
            <w:tcW w:w="1418" w:type="dxa"/>
            <w:tcBorders>
              <w:bottom w:val="single" w:sz="4" w:space="0" w:color="auto"/>
            </w:tcBorders>
          </w:tcPr>
          <w:p w14:paraId="4203B41D"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72 36 21</w:t>
            </w:r>
          </w:p>
        </w:tc>
      </w:tr>
      <w:tr w:rsidR="0059235D" w14:paraId="6731AC7F" w14:textId="77777777" w:rsidTr="001B2734">
        <w:trPr>
          <w:trHeight w:val="255"/>
        </w:trPr>
        <w:tc>
          <w:tcPr>
            <w:cnfStyle w:val="001000000000" w:firstRow="0" w:lastRow="0" w:firstColumn="1" w:lastColumn="0" w:oddVBand="0" w:evenVBand="0" w:oddHBand="0" w:evenHBand="0" w:firstRowFirstColumn="0" w:firstRowLastColumn="0" w:lastRowFirstColumn="0" w:lastRowLastColumn="0"/>
            <w:tcW w:w="3539" w:type="dxa"/>
            <w:tcBorders>
              <w:bottom w:val="single" w:sz="4" w:space="0" w:color="auto"/>
            </w:tcBorders>
          </w:tcPr>
          <w:p w14:paraId="5C19A0F5"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Banque BWF</w:t>
            </w:r>
          </w:p>
        </w:tc>
        <w:tc>
          <w:tcPr>
            <w:tcW w:w="1228" w:type="dxa"/>
            <w:tcBorders>
              <w:bottom w:val="single" w:sz="4" w:space="0" w:color="auto"/>
            </w:tcBorders>
          </w:tcPr>
          <w:p w14:paraId="5E40BF61"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72 09 71</w:t>
            </w:r>
          </w:p>
        </w:tc>
        <w:tc>
          <w:tcPr>
            <w:tcW w:w="275" w:type="dxa"/>
            <w:vMerge/>
            <w:tcBorders>
              <w:bottom w:val="nil"/>
              <w:right w:val="nil"/>
            </w:tcBorders>
          </w:tcPr>
          <w:p w14:paraId="74FAC70C"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single" w:sz="4" w:space="0" w:color="auto"/>
              <w:left w:val="nil"/>
              <w:bottom w:val="nil"/>
              <w:right w:val="nil"/>
            </w:tcBorders>
          </w:tcPr>
          <w:p w14:paraId="53B31D41"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single" w:sz="4" w:space="0" w:color="auto"/>
              <w:left w:val="nil"/>
              <w:bottom w:val="nil"/>
              <w:right w:val="nil"/>
            </w:tcBorders>
          </w:tcPr>
          <w:p w14:paraId="1976373C" w14:textId="77777777" w:rsidR="0059235D"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3911BB82" w14:textId="77777777" w:rsidTr="00D37FB8">
        <w:tc>
          <w:tcPr>
            <w:cnfStyle w:val="001000000000" w:firstRow="0" w:lastRow="0" w:firstColumn="1" w:lastColumn="0" w:oddVBand="0" w:evenVBand="0" w:oddHBand="0" w:evenHBand="0" w:firstRowFirstColumn="0" w:firstRowLastColumn="0" w:lastRowFirstColumn="0" w:lastRowLastColumn="0"/>
            <w:tcW w:w="9923" w:type="dxa"/>
            <w:gridSpan w:val="5"/>
            <w:tcBorders>
              <w:top w:val="nil"/>
              <w:left w:val="nil"/>
              <w:bottom w:val="nil"/>
              <w:right w:val="nil"/>
            </w:tcBorders>
          </w:tcPr>
          <w:p w14:paraId="77B36AB6" w14:textId="77777777" w:rsidR="0059235D" w:rsidRDefault="0059235D" w:rsidP="000619DA">
            <w:pPr>
              <w:spacing w:before="100" w:beforeAutospacing="1" w:after="100" w:afterAutospacing="1"/>
              <w:jc w:val="both"/>
              <w:rPr>
                <w:rFonts w:cs="Arial"/>
                <w:b w:val="0"/>
                <w:color w:val="5B9BD5" w:themeColor="accent5"/>
                <w:sz w:val="24"/>
                <w:szCs w:val="24"/>
              </w:rPr>
            </w:pPr>
          </w:p>
        </w:tc>
      </w:tr>
      <w:tr w:rsidR="0059235D" w14:paraId="5547BB49" w14:textId="77777777" w:rsidTr="001B2734">
        <w:trPr>
          <w:trHeight w:val="340"/>
        </w:trPr>
        <w:tc>
          <w:tcPr>
            <w:cnfStyle w:val="001000000000" w:firstRow="0" w:lastRow="0" w:firstColumn="1" w:lastColumn="0" w:oddVBand="0" w:evenVBand="0" w:oddHBand="0" w:evenHBand="0" w:firstRowFirstColumn="0" w:firstRowLastColumn="0" w:lastRowFirstColumn="0" w:lastRowLastColumn="0"/>
            <w:tcW w:w="4767" w:type="dxa"/>
            <w:gridSpan w:val="2"/>
            <w:tcBorders>
              <w:top w:val="single" w:sz="4" w:space="0" w:color="auto"/>
            </w:tcBorders>
            <w:vAlign w:val="center"/>
          </w:tcPr>
          <w:p w14:paraId="78533993" w14:textId="77777777" w:rsidR="0059235D" w:rsidRDefault="0059235D" w:rsidP="0059235D">
            <w:pPr>
              <w:spacing w:before="100" w:beforeAutospacing="1" w:after="100" w:afterAutospacing="1"/>
              <w:jc w:val="center"/>
              <w:rPr>
                <w:rFonts w:cs="Arial"/>
                <w:b w:val="0"/>
                <w:color w:val="5B9BD5" w:themeColor="accent5"/>
                <w:sz w:val="24"/>
                <w:szCs w:val="24"/>
              </w:rPr>
            </w:pPr>
            <w:r w:rsidRPr="00B9282B">
              <w:rPr>
                <w:rFonts w:eastAsia="Times New Roman" w:cs="Arial"/>
                <w:color w:val="0070C0"/>
                <w:sz w:val="24"/>
                <w:szCs w:val="24"/>
                <w:lang w:eastAsia="fr-FR"/>
              </w:rPr>
              <w:t>Hôtel/Restaurant</w:t>
            </w:r>
          </w:p>
        </w:tc>
        <w:tc>
          <w:tcPr>
            <w:tcW w:w="275" w:type="dxa"/>
            <w:vMerge w:val="restart"/>
            <w:tcBorders>
              <w:top w:val="nil"/>
            </w:tcBorders>
          </w:tcPr>
          <w:p w14:paraId="2BD4A3F4" w14:textId="77777777" w:rsidR="0059235D" w:rsidRPr="00B9282B"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4881" w:type="dxa"/>
            <w:gridSpan w:val="2"/>
            <w:tcBorders>
              <w:top w:val="single" w:sz="4" w:space="0" w:color="auto"/>
            </w:tcBorders>
            <w:vAlign w:val="center"/>
          </w:tcPr>
          <w:p w14:paraId="17A2A2AE" w14:textId="77777777" w:rsidR="0059235D" w:rsidRDefault="0059235D" w:rsidP="0059235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r w:rsidRPr="00B9282B">
              <w:rPr>
                <w:rFonts w:eastAsia="Times New Roman" w:cs="Arial"/>
                <w:b/>
                <w:bCs/>
                <w:color w:val="0070C0"/>
                <w:sz w:val="24"/>
                <w:szCs w:val="24"/>
                <w:lang w:eastAsia="fr-FR"/>
              </w:rPr>
              <w:t>Hôtel/Restaurant</w:t>
            </w:r>
          </w:p>
        </w:tc>
      </w:tr>
      <w:tr w:rsidR="0059235D" w14:paraId="09DD9A29"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3BE8C3B3"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Lomipeau</w:t>
            </w:r>
          </w:p>
        </w:tc>
        <w:tc>
          <w:tcPr>
            <w:tcW w:w="1228" w:type="dxa"/>
          </w:tcPr>
          <w:p w14:paraId="6BA87E3F"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72 17 16</w:t>
            </w:r>
          </w:p>
        </w:tc>
        <w:tc>
          <w:tcPr>
            <w:tcW w:w="275" w:type="dxa"/>
            <w:vMerge/>
          </w:tcPr>
          <w:p w14:paraId="3A001705" w14:textId="77777777" w:rsidR="0059235D" w:rsidRPr="006E33AE"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tcPr>
          <w:p w14:paraId="307FF674" w14:textId="77777777" w:rsidR="0059235D" w:rsidRPr="00D37FB8"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lang w:eastAsia="fr-FR"/>
              </w:rPr>
            </w:pPr>
            <w:r w:rsidRPr="00D37FB8">
              <w:rPr>
                <w:rFonts w:eastAsia="Times New Roman" w:cs="Arial"/>
                <w:color w:val="333333"/>
                <w:lang w:eastAsia="fr-FR"/>
              </w:rPr>
              <w:t xml:space="preserve">Le Fia </w:t>
            </w:r>
            <w:proofErr w:type="spellStart"/>
            <w:r w:rsidRPr="00D37FB8">
              <w:rPr>
                <w:rFonts w:eastAsia="Times New Roman" w:cs="Arial"/>
                <w:color w:val="333333"/>
                <w:lang w:eastAsia="fr-FR"/>
              </w:rPr>
              <w:t>Fia</w:t>
            </w:r>
            <w:proofErr w:type="spellEnd"/>
            <w:r w:rsidRPr="00D37FB8">
              <w:rPr>
                <w:rFonts w:eastAsia="Times New Roman" w:cs="Arial"/>
                <w:color w:val="333333"/>
                <w:lang w:eastAsia="fr-FR"/>
              </w:rPr>
              <w:t xml:space="preserve">, </w:t>
            </w:r>
            <w:proofErr w:type="spellStart"/>
            <w:r w:rsidRPr="00D37FB8">
              <w:rPr>
                <w:rFonts w:eastAsia="Times New Roman" w:cs="Arial"/>
                <w:color w:val="333333"/>
                <w:lang w:eastAsia="fr-FR"/>
              </w:rPr>
              <w:t>Sigave</w:t>
            </w:r>
            <w:proofErr w:type="spellEnd"/>
          </w:p>
        </w:tc>
        <w:tc>
          <w:tcPr>
            <w:tcW w:w="1418" w:type="dxa"/>
          </w:tcPr>
          <w:p w14:paraId="381E9F9A"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Cs/>
                <w:color w:val="5B9BD5" w:themeColor="accent5"/>
              </w:rPr>
            </w:pPr>
            <w:r w:rsidRPr="00D37FB8">
              <w:rPr>
                <w:rFonts w:cs="Arial"/>
                <w:bCs/>
              </w:rPr>
              <w:t>72 32 45</w:t>
            </w:r>
          </w:p>
        </w:tc>
      </w:tr>
      <w:tr w:rsidR="0059235D" w14:paraId="709EA0E1" w14:textId="77777777" w:rsidTr="001B2734">
        <w:trPr>
          <w:trHeight w:val="255"/>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56FC7C0" w14:textId="77777777" w:rsidR="0059235D" w:rsidRPr="00D37FB8" w:rsidRDefault="0059235D" w:rsidP="001B2734">
            <w:pPr>
              <w:spacing w:before="100" w:beforeAutospacing="1" w:after="100" w:afterAutospacing="1"/>
              <w:rPr>
                <w:rFonts w:eastAsia="Times New Roman" w:cs="Arial"/>
                <w:color w:val="333333"/>
                <w:lang w:eastAsia="fr-FR"/>
              </w:rPr>
            </w:pPr>
            <w:proofErr w:type="spellStart"/>
            <w:r w:rsidRPr="00D37FB8">
              <w:rPr>
                <w:rFonts w:eastAsia="Times New Roman" w:cs="Arial"/>
                <w:color w:val="333333"/>
                <w:lang w:eastAsia="fr-FR"/>
              </w:rPr>
              <w:t>Ulukula</w:t>
            </w:r>
            <w:proofErr w:type="spellEnd"/>
          </w:p>
        </w:tc>
        <w:tc>
          <w:tcPr>
            <w:tcW w:w="1228" w:type="dxa"/>
            <w:vAlign w:val="center"/>
          </w:tcPr>
          <w:p w14:paraId="7C4ED4B5" w14:textId="77777777" w:rsidR="0059235D" w:rsidRPr="00D37FB8" w:rsidRDefault="0059235D" w:rsidP="001B2734">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72 23 85</w:t>
            </w:r>
          </w:p>
        </w:tc>
        <w:tc>
          <w:tcPr>
            <w:tcW w:w="275" w:type="dxa"/>
            <w:vMerge/>
          </w:tcPr>
          <w:p w14:paraId="77431A4A" w14:textId="77777777" w:rsidR="0059235D" w:rsidRPr="006E33AE" w:rsidRDefault="0059235D" w:rsidP="000619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vAlign w:val="center"/>
          </w:tcPr>
          <w:p w14:paraId="64547082" w14:textId="77777777" w:rsidR="0059235D" w:rsidRPr="00D37FB8" w:rsidRDefault="0059235D" w:rsidP="00D37FB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lang w:eastAsia="fr-FR"/>
              </w:rPr>
            </w:pPr>
            <w:proofErr w:type="spellStart"/>
            <w:r w:rsidRPr="00D37FB8">
              <w:rPr>
                <w:rFonts w:eastAsia="Times New Roman" w:cs="Arial"/>
                <w:color w:val="333333"/>
                <w:lang w:eastAsia="fr-FR"/>
              </w:rPr>
              <w:t>Somalama</w:t>
            </w:r>
            <w:proofErr w:type="spellEnd"/>
            <w:r w:rsidRPr="00D37FB8">
              <w:rPr>
                <w:rFonts w:eastAsia="Times New Roman" w:cs="Arial"/>
                <w:color w:val="333333"/>
                <w:lang w:eastAsia="fr-FR"/>
              </w:rPr>
              <w:t xml:space="preserve"> Park Hôtel </w:t>
            </w:r>
            <w:proofErr w:type="spellStart"/>
            <w:r w:rsidRPr="00D37FB8">
              <w:rPr>
                <w:rFonts w:eastAsia="Times New Roman" w:cs="Arial"/>
                <w:color w:val="333333"/>
                <w:lang w:eastAsia="fr-FR"/>
              </w:rPr>
              <w:t>Sigave</w:t>
            </w:r>
            <w:proofErr w:type="spellEnd"/>
          </w:p>
        </w:tc>
        <w:tc>
          <w:tcPr>
            <w:tcW w:w="1418" w:type="dxa"/>
          </w:tcPr>
          <w:p w14:paraId="166D0D29"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p>
        </w:tc>
      </w:tr>
      <w:tr w:rsidR="001B2734" w14:paraId="0E78B7CB" w14:textId="77777777" w:rsidTr="00A13183">
        <w:trPr>
          <w:trHeight w:val="340"/>
        </w:trPr>
        <w:tc>
          <w:tcPr>
            <w:cnfStyle w:val="001000000000" w:firstRow="0" w:lastRow="0" w:firstColumn="1" w:lastColumn="0" w:oddVBand="0" w:evenVBand="0" w:oddHBand="0" w:evenHBand="0" w:firstRowFirstColumn="0" w:firstRowLastColumn="0" w:lastRowFirstColumn="0" w:lastRowLastColumn="0"/>
            <w:tcW w:w="4767" w:type="dxa"/>
            <w:gridSpan w:val="2"/>
          </w:tcPr>
          <w:p w14:paraId="108EC06B" w14:textId="77777777" w:rsidR="001B2734" w:rsidRDefault="001B2734" w:rsidP="000619DA">
            <w:pPr>
              <w:spacing w:before="100" w:beforeAutospacing="1" w:after="100" w:afterAutospacing="1"/>
              <w:jc w:val="center"/>
              <w:rPr>
                <w:rFonts w:cs="Arial"/>
                <w:b w:val="0"/>
                <w:color w:val="5B9BD5" w:themeColor="accent5"/>
                <w:sz w:val="24"/>
                <w:szCs w:val="24"/>
              </w:rPr>
            </w:pPr>
            <w:r w:rsidRPr="00B9282B">
              <w:rPr>
                <w:rFonts w:eastAsia="Times New Roman" w:cs="Arial"/>
                <w:color w:val="0070C0"/>
                <w:sz w:val="24"/>
                <w:szCs w:val="24"/>
                <w:lang w:eastAsia="fr-FR"/>
              </w:rPr>
              <w:t>Restaurants</w:t>
            </w:r>
          </w:p>
        </w:tc>
        <w:tc>
          <w:tcPr>
            <w:tcW w:w="275" w:type="dxa"/>
            <w:vMerge/>
          </w:tcPr>
          <w:p w14:paraId="4F7872E8" w14:textId="77777777" w:rsidR="001B2734" w:rsidRPr="00B9282B" w:rsidRDefault="001B2734"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4881" w:type="dxa"/>
            <w:gridSpan w:val="2"/>
          </w:tcPr>
          <w:p w14:paraId="6BFAC587" w14:textId="263C2F4B" w:rsidR="001B2734" w:rsidRDefault="001B2734"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r w:rsidRPr="00B9282B">
              <w:rPr>
                <w:rFonts w:eastAsia="Times New Roman" w:cs="Arial"/>
                <w:b/>
                <w:bCs/>
                <w:color w:val="0070C0"/>
                <w:sz w:val="24"/>
                <w:szCs w:val="24"/>
                <w:lang w:eastAsia="fr-FR"/>
              </w:rPr>
              <w:t>Transitaire</w:t>
            </w:r>
          </w:p>
        </w:tc>
      </w:tr>
      <w:tr w:rsidR="0059235D" w14:paraId="5BF8C60B" w14:textId="77777777" w:rsidTr="001B2734">
        <w:trPr>
          <w:trHeight w:val="296"/>
        </w:trPr>
        <w:tc>
          <w:tcPr>
            <w:cnfStyle w:val="001000000000" w:firstRow="0" w:lastRow="0" w:firstColumn="1" w:lastColumn="0" w:oddVBand="0" w:evenVBand="0" w:oddHBand="0" w:evenHBand="0" w:firstRowFirstColumn="0" w:firstRowLastColumn="0" w:lastRowFirstColumn="0" w:lastRowLastColumn="0"/>
            <w:tcW w:w="3539" w:type="dxa"/>
          </w:tcPr>
          <w:p w14:paraId="482FA204"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Beach club</w:t>
            </w:r>
          </w:p>
        </w:tc>
        <w:tc>
          <w:tcPr>
            <w:tcW w:w="1228" w:type="dxa"/>
          </w:tcPr>
          <w:p w14:paraId="666740ED"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72 21 02</w:t>
            </w:r>
          </w:p>
        </w:tc>
        <w:tc>
          <w:tcPr>
            <w:tcW w:w="275" w:type="dxa"/>
            <w:vMerge/>
          </w:tcPr>
          <w:p w14:paraId="2232BD42" w14:textId="77777777" w:rsidR="0059235D" w:rsidRPr="006E33AE"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vAlign w:val="center"/>
          </w:tcPr>
          <w:p w14:paraId="0F935BCE" w14:textId="77777777" w:rsidR="0059235D" w:rsidRPr="00D37FB8" w:rsidRDefault="0059235D" w:rsidP="001B273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lang w:eastAsia="fr-FR"/>
              </w:rPr>
            </w:pPr>
            <w:r w:rsidRPr="00D37FB8">
              <w:rPr>
                <w:rFonts w:eastAsia="Times New Roman" w:cs="Arial"/>
                <w:color w:val="333333"/>
                <w:lang w:eastAsia="fr-FR"/>
              </w:rPr>
              <w:t>Agence maritime BRIAL Sarl</w:t>
            </w:r>
          </w:p>
        </w:tc>
        <w:tc>
          <w:tcPr>
            <w:tcW w:w="1418" w:type="dxa"/>
          </w:tcPr>
          <w:p w14:paraId="2335A49C"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Cs/>
                <w:color w:val="5B9BD5" w:themeColor="accent5"/>
              </w:rPr>
            </w:pPr>
            <w:r w:rsidRPr="00D37FB8">
              <w:rPr>
                <w:rFonts w:cs="Arial"/>
                <w:bCs/>
              </w:rPr>
              <w:t>72 31 82</w:t>
            </w:r>
          </w:p>
        </w:tc>
      </w:tr>
      <w:tr w:rsidR="001B2734" w14:paraId="28CFD196" w14:textId="77777777" w:rsidTr="00F02F42">
        <w:tc>
          <w:tcPr>
            <w:cnfStyle w:val="001000000000" w:firstRow="0" w:lastRow="0" w:firstColumn="1" w:lastColumn="0" w:oddVBand="0" w:evenVBand="0" w:oddHBand="0" w:evenHBand="0" w:firstRowFirstColumn="0" w:firstRowLastColumn="0" w:lastRowFirstColumn="0" w:lastRowLastColumn="0"/>
            <w:tcW w:w="3539" w:type="dxa"/>
          </w:tcPr>
          <w:p w14:paraId="71D277DF" w14:textId="77777777" w:rsidR="001B2734" w:rsidRPr="00D37FB8" w:rsidRDefault="001B2734" w:rsidP="000619DA">
            <w:pPr>
              <w:spacing w:before="100" w:beforeAutospacing="1" w:after="100" w:afterAutospacing="1"/>
              <w:jc w:val="both"/>
              <w:rPr>
                <w:rFonts w:eastAsia="Times New Roman" w:cs="Arial"/>
                <w:color w:val="333333"/>
                <w:lang w:eastAsia="fr-FR"/>
              </w:rPr>
            </w:pPr>
            <w:proofErr w:type="spellStart"/>
            <w:r w:rsidRPr="00D37FB8">
              <w:rPr>
                <w:rFonts w:eastAsia="Times New Roman" w:cs="Arial"/>
                <w:color w:val="333333"/>
                <w:lang w:eastAsia="fr-FR"/>
              </w:rPr>
              <w:t>Malocino</w:t>
            </w:r>
            <w:proofErr w:type="spellEnd"/>
          </w:p>
        </w:tc>
        <w:tc>
          <w:tcPr>
            <w:tcW w:w="1228" w:type="dxa"/>
          </w:tcPr>
          <w:p w14:paraId="324DAB16" w14:textId="77777777" w:rsidR="001B2734" w:rsidRPr="00D37FB8" w:rsidRDefault="001B2734"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72 23 23</w:t>
            </w:r>
          </w:p>
        </w:tc>
        <w:tc>
          <w:tcPr>
            <w:tcW w:w="275" w:type="dxa"/>
            <w:vMerge/>
          </w:tcPr>
          <w:p w14:paraId="68A9353E" w14:textId="77777777" w:rsidR="001B2734" w:rsidRPr="00B9282B" w:rsidRDefault="001B2734"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4881" w:type="dxa"/>
            <w:gridSpan w:val="2"/>
            <w:tcBorders>
              <w:bottom w:val="single" w:sz="4" w:space="0" w:color="BDD6EE" w:themeColor="accent5" w:themeTint="66"/>
            </w:tcBorders>
          </w:tcPr>
          <w:p w14:paraId="6541CFDA" w14:textId="39AB578C" w:rsidR="001B2734" w:rsidRDefault="001B2734"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r w:rsidRPr="00B9282B">
              <w:rPr>
                <w:rFonts w:eastAsia="Times New Roman" w:cs="Arial"/>
                <w:b/>
                <w:bCs/>
                <w:color w:val="0070C0"/>
                <w:sz w:val="24"/>
                <w:szCs w:val="24"/>
                <w:lang w:eastAsia="fr-FR"/>
              </w:rPr>
              <w:t>Location de véhicules</w:t>
            </w:r>
          </w:p>
        </w:tc>
      </w:tr>
      <w:tr w:rsidR="0059235D" w14:paraId="28F445CC"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47A836D7"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 xml:space="preserve">Le </w:t>
            </w:r>
            <w:proofErr w:type="spellStart"/>
            <w:r w:rsidRPr="00D37FB8">
              <w:rPr>
                <w:rFonts w:eastAsia="Times New Roman" w:cs="Arial"/>
                <w:color w:val="333333"/>
                <w:lang w:eastAsia="fr-FR"/>
              </w:rPr>
              <w:t>Teone</w:t>
            </w:r>
            <w:proofErr w:type="spellEnd"/>
          </w:p>
        </w:tc>
        <w:tc>
          <w:tcPr>
            <w:tcW w:w="1228" w:type="dxa"/>
          </w:tcPr>
          <w:p w14:paraId="1B4CBDA9"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82 94 77</w:t>
            </w:r>
          </w:p>
        </w:tc>
        <w:tc>
          <w:tcPr>
            <w:tcW w:w="275" w:type="dxa"/>
            <w:vMerge/>
          </w:tcPr>
          <w:p w14:paraId="6A14B0EB"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4"/>
                <w:szCs w:val="24"/>
                <w:lang w:eastAsia="fr-FR"/>
              </w:rPr>
            </w:pPr>
          </w:p>
        </w:tc>
        <w:tc>
          <w:tcPr>
            <w:tcW w:w="3463" w:type="dxa"/>
            <w:tcBorders>
              <w:bottom w:val="single" w:sz="4" w:space="0" w:color="auto"/>
            </w:tcBorders>
          </w:tcPr>
          <w:p w14:paraId="36D40DE0" w14:textId="77777777" w:rsidR="0059235D" w:rsidRPr="00D37FB8"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lang w:eastAsia="fr-FR"/>
              </w:rPr>
            </w:pPr>
            <w:proofErr w:type="spellStart"/>
            <w:r w:rsidRPr="00D37FB8">
              <w:rPr>
                <w:rFonts w:eastAsia="Times New Roman" w:cs="Arial"/>
                <w:color w:val="333333"/>
                <w:lang w:eastAsia="fr-FR"/>
              </w:rPr>
              <w:t>Loc</w:t>
            </w:r>
            <w:proofErr w:type="spellEnd"/>
            <w:r w:rsidRPr="00D37FB8">
              <w:rPr>
                <w:rFonts w:eastAsia="Times New Roman" w:cs="Arial"/>
                <w:color w:val="333333"/>
                <w:lang w:eastAsia="fr-FR"/>
              </w:rPr>
              <w:t xml:space="preserve"> auto Futuna</w:t>
            </w:r>
          </w:p>
        </w:tc>
        <w:tc>
          <w:tcPr>
            <w:tcW w:w="1418" w:type="dxa"/>
            <w:tcBorders>
              <w:bottom w:val="single" w:sz="4" w:space="0" w:color="auto"/>
            </w:tcBorders>
          </w:tcPr>
          <w:p w14:paraId="00251070"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83 34 17</w:t>
            </w:r>
          </w:p>
        </w:tc>
      </w:tr>
      <w:tr w:rsidR="0059235D" w14:paraId="4E205211"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3E2663ED" w14:textId="7F3E9B74"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Le « Nulle part ailleurs »</w:t>
            </w:r>
          </w:p>
        </w:tc>
        <w:tc>
          <w:tcPr>
            <w:tcW w:w="1228" w:type="dxa"/>
          </w:tcPr>
          <w:p w14:paraId="61D44187"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82 76 09</w:t>
            </w:r>
          </w:p>
        </w:tc>
        <w:tc>
          <w:tcPr>
            <w:tcW w:w="275" w:type="dxa"/>
            <w:vMerge/>
            <w:tcBorders>
              <w:right w:val="nil"/>
            </w:tcBorders>
          </w:tcPr>
          <w:p w14:paraId="26E2CE5B"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single" w:sz="4" w:space="0" w:color="auto"/>
              <w:left w:val="nil"/>
              <w:bottom w:val="nil"/>
              <w:right w:val="nil"/>
            </w:tcBorders>
          </w:tcPr>
          <w:p w14:paraId="66134BA1"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single" w:sz="4" w:space="0" w:color="auto"/>
              <w:left w:val="nil"/>
              <w:bottom w:val="nil"/>
              <w:right w:val="nil"/>
            </w:tcBorders>
          </w:tcPr>
          <w:p w14:paraId="0D493FC6" w14:textId="77777777" w:rsidR="0059235D"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5EE6E4AF"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48F9266C" w14:textId="77777777" w:rsidR="0059235D" w:rsidRPr="00D37FB8" w:rsidRDefault="0059235D" w:rsidP="000619DA">
            <w:pPr>
              <w:spacing w:before="100" w:beforeAutospacing="1" w:after="100" w:afterAutospacing="1"/>
              <w:jc w:val="both"/>
              <w:rPr>
                <w:rFonts w:eastAsia="Times New Roman" w:cs="Arial"/>
                <w:color w:val="333333"/>
                <w:lang w:eastAsia="fr-FR"/>
              </w:rPr>
            </w:pPr>
            <w:proofErr w:type="spellStart"/>
            <w:r w:rsidRPr="00D37FB8">
              <w:rPr>
                <w:rFonts w:eastAsia="Times New Roman" w:cs="Arial"/>
                <w:color w:val="333333"/>
                <w:lang w:eastAsia="fr-FR"/>
              </w:rPr>
              <w:t>Mahina</w:t>
            </w:r>
            <w:proofErr w:type="spellEnd"/>
          </w:p>
        </w:tc>
        <w:tc>
          <w:tcPr>
            <w:tcW w:w="1228" w:type="dxa"/>
          </w:tcPr>
          <w:p w14:paraId="1943EBAE"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72 25 42</w:t>
            </w:r>
          </w:p>
        </w:tc>
        <w:tc>
          <w:tcPr>
            <w:tcW w:w="275" w:type="dxa"/>
            <w:vMerge/>
            <w:tcBorders>
              <w:right w:val="nil"/>
            </w:tcBorders>
          </w:tcPr>
          <w:p w14:paraId="5DB54202" w14:textId="77777777" w:rsidR="0059235D" w:rsidRPr="00B9282B"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0DB231BA" w14:textId="77777777" w:rsidR="0059235D" w:rsidRPr="00B9282B"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082A6EBC"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030E2753"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5ADFE4DD"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Angelus Garden Wallis</w:t>
            </w:r>
          </w:p>
        </w:tc>
        <w:tc>
          <w:tcPr>
            <w:tcW w:w="1228" w:type="dxa"/>
          </w:tcPr>
          <w:p w14:paraId="5A5BE393"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72 10 31</w:t>
            </w:r>
          </w:p>
        </w:tc>
        <w:tc>
          <w:tcPr>
            <w:tcW w:w="275" w:type="dxa"/>
            <w:vMerge/>
            <w:tcBorders>
              <w:right w:val="nil"/>
            </w:tcBorders>
          </w:tcPr>
          <w:p w14:paraId="123670D2"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4D92E9C7"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181F47B2" w14:textId="77777777" w:rsidR="0059235D"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04586523"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51073C58" w14:textId="77777777" w:rsidR="0059235D" w:rsidRPr="00D37FB8" w:rsidRDefault="0059235D" w:rsidP="000619DA">
            <w:pPr>
              <w:spacing w:before="100" w:beforeAutospacing="1" w:after="100" w:afterAutospacing="1"/>
              <w:jc w:val="both"/>
              <w:rPr>
                <w:rFonts w:eastAsia="Times New Roman" w:cs="Arial"/>
                <w:color w:val="333333"/>
                <w:lang w:eastAsia="fr-FR"/>
              </w:rPr>
            </w:pPr>
            <w:proofErr w:type="spellStart"/>
            <w:r w:rsidRPr="00D37FB8">
              <w:rPr>
                <w:rFonts w:eastAsia="Times New Roman" w:cs="Arial"/>
                <w:color w:val="333333"/>
                <w:lang w:eastAsia="fr-FR"/>
              </w:rPr>
              <w:t>Tepako</w:t>
            </w:r>
            <w:proofErr w:type="spellEnd"/>
            <w:r w:rsidRPr="00D37FB8">
              <w:rPr>
                <w:rFonts w:eastAsia="Times New Roman" w:cs="Arial"/>
                <w:color w:val="333333"/>
                <w:lang w:eastAsia="fr-FR"/>
              </w:rPr>
              <w:t xml:space="preserve"> Le Paradis</w:t>
            </w:r>
          </w:p>
        </w:tc>
        <w:tc>
          <w:tcPr>
            <w:tcW w:w="1228" w:type="dxa"/>
          </w:tcPr>
          <w:p w14:paraId="1DA2E7B8"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72 06 66</w:t>
            </w:r>
          </w:p>
        </w:tc>
        <w:tc>
          <w:tcPr>
            <w:tcW w:w="275" w:type="dxa"/>
            <w:vMerge/>
            <w:tcBorders>
              <w:right w:val="nil"/>
            </w:tcBorders>
          </w:tcPr>
          <w:p w14:paraId="0DA04FF8"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5A289391"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61B1FD89" w14:textId="77777777" w:rsidR="0059235D"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1ACEC829"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4E2CA690"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Restaurant Youyou</w:t>
            </w:r>
          </w:p>
        </w:tc>
        <w:tc>
          <w:tcPr>
            <w:tcW w:w="1228" w:type="dxa"/>
          </w:tcPr>
          <w:p w14:paraId="21FEBAA8"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color w:val="5B9BD5" w:themeColor="accent5"/>
              </w:rPr>
            </w:pPr>
            <w:r w:rsidRPr="00D37FB8">
              <w:rPr>
                <w:rFonts w:eastAsia="Times New Roman" w:cs="Arial"/>
                <w:color w:val="333333"/>
                <w:lang w:eastAsia="fr-FR"/>
              </w:rPr>
              <w:t>72 21 31</w:t>
            </w:r>
          </w:p>
        </w:tc>
        <w:tc>
          <w:tcPr>
            <w:tcW w:w="275" w:type="dxa"/>
            <w:vMerge/>
            <w:tcBorders>
              <w:right w:val="nil"/>
            </w:tcBorders>
          </w:tcPr>
          <w:p w14:paraId="444B786D"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1E57CCAF"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29541C4F"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1BF86237" w14:textId="77777777" w:rsidTr="001B2734">
        <w:trPr>
          <w:trHeight w:val="340"/>
        </w:trPr>
        <w:tc>
          <w:tcPr>
            <w:cnfStyle w:val="001000000000" w:firstRow="0" w:lastRow="0" w:firstColumn="1" w:lastColumn="0" w:oddVBand="0" w:evenVBand="0" w:oddHBand="0" w:evenHBand="0" w:firstRowFirstColumn="0" w:firstRowLastColumn="0" w:lastRowFirstColumn="0" w:lastRowLastColumn="0"/>
            <w:tcW w:w="4767" w:type="dxa"/>
            <w:gridSpan w:val="2"/>
            <w:vAlign w:val="center"/>
          </w:tcPr>
          <w:p w14:paraId="09E18EFC" w14:textId="77777777" w:rsidR="0059235D" w:rsidRPr="006E33AE" w:rsidRDefault="0059235D" w:rsidP="0059235D">
            <w:pPr>
              <w:spacing w:before="100" w:beforeAutospacing="1" w:after="100" w:afterAutospacing="1"/>
              <w:jc w:val="center"/>
              <w:rPr>
                <w:rFonts w:eastAsia="Times New Roman" w:cs="Arial"/>
                <w:color w:val="333333"/>
                <w:sz w:val="24"/>
                <w:szCs w:val="24"/>
                <w:lang w:eastAsia="fr-FR"/>
              </w:rPr>
            </w:pPr>
            <w:r w:rsidRPr="00B9282B">
              <w:rPr>
                <w:rFonts w:eastAsia="Times New Roman" w:cs="Arial"/>
                <w:color w:val="0070C0"/>
                <w:sz w:val="24"/>
                <w:szCs w:val="24"/>
                <w:lang w:eastAsia="fr-FR"/>
              </w:rPr>
              <w:t>Location de véhicules</w:t>
            </w:r>
          </w:p>
        </w:tc>
        <w:tc>
          <w:tcPr>
            <w:tcW w:w="275" w:type="dxa"/>
            <w:vMerge/>
            <w:tcBorders>
              <w:right w:val="nil"/>
            </w:tcBorders>
          </w:tcPr>
          <w:p w14:paraId="2D3714F7"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352C2325"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794D0CFE"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0705ACF7"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22DC87DD"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 xml:space="preserve">Corail </w:t>
            </w:r>
            <w:proofErr w:type="spellStart"/>
            <w:r w:rsidRPr="00D37FB8">
              <w:rPr>
                <w:rFonts w:eastAsia="Times New Roman" w:cs="Arial"/>
                <w:color w:val="333333"/>
                <w:lang w:eastAsia="fr-FR"/>
              </w:rPr>
              <w:t>renting</w:t>
            </w:r>
            <w:proofErr w:type="spellEnd"/>
          </w:p>
        </w:tc>
        <w:tc>
          <w:tcPr>
            <w:tcW w:w="1228" w:type="dxa"/>
          </w:tcPr>
          <w:p w14:paraId="0154DF63"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82 06 70</w:t>
            </w:r>
          </w:p>
        </w:tc>
        <w:tc>
          <w:tcPr>
            <w:tcW w:w="275" w:type="dxa"/>
            <w:vMerge/>
            <w:tcBorders>
              <w:right w:val="nil"/>
            </w:tcBorders>
          </w:tcPr>
          <w:p w14:paraId="300A91FD"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208F5328"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3575E602"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6BCB797A"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7FC92D6F" w14:textId="77777777" w:rsidR="0059235D" w:rsidRPr="00D37FB8" w:rsidRDefault="0059235D" w:rsidP="000619DA">
            <w:pPr>
              <w:spacing w:before="100" w:beforeAutospacing="1" w:after="100" w:afterAutospacing="1"/>
              <w:jc w:val="both"/>
              <w:rPr>
                <w:rFonts w:eastAsia="Times New Roman" w:cs="Arial"/>
                <w:color w:val="333333"/>
                <w:lang w:eastAsia="fr-FR"/>
              </w:rPr>
            </w:pPr>
            <w:proofErr w:type="spellStart"/>
            <w:r w:rsidRPr="00D37FB8">
              <w:rPr>
                <w:rFonts w:eastAsia="Times New Roman" w:cs="Arial"/>
                <w:color w:val="333333"/>
                <w:lang w:eastAsia="fr-FR"/>
              </w:rPr>
              <w:t>Imdisser</w:t>
            </w:r>
            <w:proofErr w:type="spellEnd"/>
            <w:r w:rsidRPr="00D37FB8">
              <w:rPr>
                <w:rFonts w:eastAsia="Times New Roman" w:cs="Arial"/>
                <w:color w:val="333333"/>
                <w:lang w:eastAsia="fr-FR"/>
              </w:rPr>
              <w:t xml:space="preserve"> Wallis</w:t>
            </w:r>
          </w:p>
        </w:tc>
        <w:tc>
          <w:tcPr>
            <w:tcW w:w="1228" w:type="dxa"/>
          </w:tcPr>
          <w:p w14:paraId="63E0F3E2"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72.28.32</w:t>
            </w:r>
          </w:p>
        </w:tc>
        <w:tc>
          <w:tcPr>
            <w:tcW w:w="275" w:type="dxa"/>
            <w:vMerge/>
            <w:tcBorders>
              <w:right w:val="nil"/>
            </w:tcBorders>
          </w:tcPr>
          <w:p w14:paraId="47F908FB"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37DA63E5"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50371272"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4B2717A1"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780023E5"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LS Location</w:t>
            </w:r>
          </w:p>
        </w:tc>
        <w:tc>
          <w:tcPr>
            <w:tcW w:w="1228" w:type="dxa"/>
          </w:tcPr>
          <w:p w14:paraId="386DFBA8"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72 17 17</w:t>
            </w:r>
          </w:p>
        </w:tc>
        <w:tc>
          <w:tcPr>
            <w:tcW w:w="275" w:type="dxa"/>
            <w:vMerge/>
            <w:tcBorders>
              <w:right w:val="nil"/>
            </w:tcBorders>
          </w:tcPr>
          <w:p w14:paraId="6E5C326C"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620743A1"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4BBA74FE"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2CC09675"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35C24FC9"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Samouraï</w:t>
            </w:r>
          </w:p>
        </w:tc>
        <w:tc>
          <w:tcPr>
            <w:tcW w:w="1228" w:type="dxa"/>
          </w:tcPr>
          <w:p w14:paraId="7A7B92C1"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72 04 75</w:t>
            </w:r>
          </w:p>
        </w:tc>
        <w:tc>
          <w:tcPr>
            <w:tcW w:w="275" w:type="dxa"/>
            <w:vMerge/>
            <w:tcBorders>
              <w:right w:val="nil"/>
            </w:tcBorders>
          </w:tcPr>
          <w:p w14:paraId="71B9F3EA"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05CF5751"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7E5562EA"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71523B6E" w14:textId="77777777" w:rsidTr="001B2734">
        <w:trPr>
          <w:trHeight w:val="340"/>
        </w:trPr>
        <w:tc>
          <w:tcPr>
            <w:cnfStyle w:val="001000000000" w:firstRow="0" w:lastRow="0" w:firstColumn="1" w:lastColumn="0" w:oddVBand="0" w:evenVBand="0" w:oddHBand="0" w:evenHBand="0" w:firstRowFirstColumn="0" w:firstRowLastColumn="0" w:lastRowFirstColumn="0" w:lastRowLastColumn="0"/>
            <w:tcW w:w="4767" w:type="dxa"/>
            <w:gridSpan w:val="2"/>
            <w:vAlign w:val="center"/>
          </w:tcPr>
          <w:p w14:paraId="7358CC42" w14:textId="77777777" w:rsidR="0059235D" w:rsidRPr="00D37FB8" w:rsidRDefault="0059235D" w:rsidP="0059235D">
            <w:pPr>
              <w:spacing w:before="100" w:beforeAutospacing="1" w:after="100" w:afterAutospacing="1"/>
              <w:jc w:val="center"/>
              <w:rPr>
                <w:rFonts w:eastAsia="Times New Roman" w:cs="Arial"/>
                <w:color w:val="333333"/>
                <w:lang w:eastAsia="fr-FR"/>
              </w:rPr>
            </w:pPr>
            <w:r w:rsidRPr="00D37FB8">
              <w:rPr>
                <w:rFonts w:eastAsia="Times New Roman" w:cs="Arial"/>
                <w:color w:val="0070C0"/>
                <w:lang w:eastAsia="fr-FR"/>
              </w:rPr>
              <w:t>Hôtel</w:t>
            </w:r>
          </w:p>
        </w:tc>
        <w:tc>
          <w:tcPr>
            <w:tcW w:w="275" w:type="dxa"/>
            <w:vMerge/>
            <w:tcBorders>
              <w:right w:val="nil"/>
            </w:tcBorders>
          </w:tcPr>
          <w:p w14:paraId="30A1044D"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2C2ECF6C"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1AD826B9"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4F9584D3"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7ABEDBF3"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Moana Hou</w:t>
            </w:r>
          </w:p>
        </w:tc>
        <w:tc>
          <w:tcPr>
            <w:tcW w:w="1228" w:type="dxa"/>
          </w:tcPr>
          <w:p w14:paraId="0708F630"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72 12 49</w:t>
            </w:r>
          </w:p>
        </w:tc>
        <w:tc>
          <w:tcPr>
            <w:tcW w:w="275" w:type="dxa"/>
            <w:vMerge/>
            <w:tcBorders>
              <w:right w:val="nil"/>
            </w:tcBorders>
          </w:tcPr>
          <w:p w14:paraId="7DD93B1E"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11BDEA22"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3DCBD41F"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0DEC4ECC" w14:textId="77777777" w:rsidTr="001B2734">
        <w:trPr>
          <w:trHeight w:val="340"/>
        </w:trPr>
        <w:tc>
          <w:tcPr>
            <w:cnfStyle w:val="001000000000" w:firstRow="0" w:lastRow="0" w:firstColumn="1" w:lastColumn="0" w:oddVBand="0" w:evenVBand="0" w:oddHBand="0" w:evenHBand="0" w:firstRowFirstColumn="0" w:firstRowLastColumn="0" w:lastRowFirstColumn="0" w:lastRowLastColumn="0"/>
            <w:tcW w:w="4767" w:type="dxa"/>
            <w:gridSpan w:val="2"/>
            <w:vAlign w:val="center"/>
          </w:tcPr>
          <w:p w14:paraId="36156B25" w14:textId="77777777" w:rsidR="0059235D" w:rsidRPr="006E33AE" w:rsidRDefault="0059235D" w:rsidP="0059235D">
            <w:pPr>
              <w:spacing w:before="100" w:beforeAutospacing="1" w:after="100" w:afterAutospacing="1"/>
              <w:jc w:val="center"/>
              <w:rPr>
                <w:rFonts w:eastAsia="Times New Roman" w:cs="Arial"/>
                <w:color w:val="333333"/>
                <w:sz w:val="24"/>
                <w:szCs w:val="24"/>
                <w:lang w:eastAsia="fr-FR"/>
              </w:rPr>
            </w:pPr>
            <w:r w:rsidRPr="00BD0D85">
              <w:rPr>
                <w:rFonts w:eastAsia="Times New Roman" w:cs="Arial"/>
                <w:color w:val="0070C0"/>
                <w:sz w:val="24"/>
                <w:szCs w:val="24"/>
                <w:lang w:eastAsia="fr-FR"/>
              </w:rPr>
              <w:t>Sports</w:t>
            </w:r>
          </w:p>
        </w:tc>
        <w:tc>
          <w:tcPr>
            <w:tcW w:w="275" w:type="dxa"/>
            <w:vMerge/>
            <w:tcBorders>
              <w:right w:val="nil"/>
            </w:tcBorders>
          </w:tcPr>
          <w:p w14:paraId="6EBC31C5"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44CE4FC6"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39D7267D"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55F23938"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3D97A33A"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 xml:space="preserve">Ecole de voile </w:t>
            </w:r>
            <w:proofErr w:type="spellStart"/>
            <w:r w:rsidRPr="00D37FB8">
              <w:rPr>
                <w:rFonts w:eastAsia="Times New Roman" w:cs="Arial"/>
                <w:color w:val="333333"/>
                <w:lang w:eastAsia="fr-FR"/>
              </w:rPr>
              <w:t>Vaka</w:t>
            </w:r>
            <w:proofErr w:type="spellEnd"/>
            <w:r w:rsidRPr="00D37FB8">
              <w:rPr>
                <w:rFonts w:eastAsia="Times New Roman" w:cs="Arial"/>
                <w:color w:val="333333"/>
                <w:lang w:eastAsia="fr-FR"/>
              </w:rPr>
              <w:t xml:space="preserve"> La</w:t>
            </w:r>
          </w:p>
        </w:tc>
        <w:tc>
          <w:tcPr>
            <w:tcW w:w="1228" w:type="dxa"/>
          </w:tcPr>
          <w:p w14:paraId="7D5DCDF8"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72 03 74</w:t>
            </w:r>
          </w:p>
        </w:tc>
        <w:tc>
          <w:tcPr>
            <w:tcW w:w="275" w:type="dxa"/>
            <w:vMerge/>
            <w:tcBorders>
              <w:right w:val="nil"/>
            </w:tcBorders>
          </w:tcPr>
          <w:p w14:paraId="12B3A47F"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10BA6A4A"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5A8C5DAA"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14B4B1F9"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4889F9DA"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 xml:space="preserve">Club de voile </w:t>
            </w:r>
            <w:proofErr w:type="spellStart"/>
            <w:r w:rsidRPr="00D37FB8">
              <w:rPr>
                <w:rFonts w:eastAsia="Times New Roman" w:cs="Arial"/>
                <w:color w:val="333333"/>
                <w:lang w:eastAsia="fr-FR"/>
              </w:rPr>
              <w:t>Avakaheke</w:t>
            </w:r>
            <w:proofErr w:type="spellEnd"/>
          </w:p>
        </w:tc>
        <w:tc>
          <w:tcPr>
            <w:tcW w:w="1228" w:type="dxa"/>
          </w:tcPr>
          <w:p w14:paraId="7042F83C"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82 46 14</w:t>
            </w:r>
          </w:p>
        </w:tc>
        <w:tc>
          <w:tcPr>
            <w:tcW w:w="275" w:type="dxa"/>
            <w:vMerge/>
            <w:tcBorders>
              <w:right w:val="nil"/>
            </w:tcBorders>
          </w:tcPr>
          <w:p w14:paraId="543A000B"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502095B7"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0D1C60A8"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6700272D"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731C65FC"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Plongée Evasion bleue</w:t>
            </w:r>
          </w:p>
        </w:tc>
        <w:tc>
          <w:tcPr>
            <w:tcW w:w="1228" w:type="dxa"/>
          </w:tcPr>
          <w:p w14:paraId="23816E28"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82 13 68</w:t>
            </w:r>
          </w:p>
        </w:tc>
        <w:tc>
          <w:tcPr>
            <w:tcW w:w="275" w:type="dxa"/>
            <w:vMerge/>
            <w:tcBorders>
              <w:right w:val="nil"/>
            </w:tcBorders>
          </w:tcPr>
          <w:p w14:paraId="376BC6E1"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3CB9711E"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31355B66"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790A0B69"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0BEBE25C"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Tennis</w:t>
            </w:r>
          </w:p>
        </w:tc>
        <w:tc>
          <w:tcPr>
            <w:tcW w:w="1228" w:type="dxa"/>
          </w:tcPr>
          <w:p w14:paraId="7357A44F"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72 24 00</w:t>
            </w:r>
          </w:p>
        </w:tc>
        <w:tc>
          <w:tcPr>
            <w:tcW w:w="275" w:type="dxa"/>
            <w:vMerge/>
            <w:tcBorders>
              <w:right w:val="nil"/>
            </w:tcBorders>
          </w:tcPr>
          <w:p w14:paraId="04475015"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3ED7DFF7"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7AB7D241"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478A6093" w14:textId="77777777" w:rsidTr="001B2734">
        <w:trPr>
          <w:trHeight w:val="340"/>
        </w:trPr>
        <w:tc>
          <w:tcPr>
            <w:cnfStyle w:val="001000000000" w:firstRow="0" w:lastRow="0" w:firstColumn="1" w:lastColumn="0" w:oddVBand="0" w:evenVBand="0" w:oddHBand="0" w:evenHBand="0" w:firstRowFirstColumn="0" w:firstRowLastColumn="0" w:lastRowFirstColumn="0" w:lastRowLastColumn="0"/>
            <w:tcW w:w="4767" w:type="dxa"/>
            <w:gridSpan w:val="2"/>
            <w:vAlign w:val="center"/>
          </w:tcPr>
          <w:p w14:paraId="1164A878" w14:textId="77777777" w:rsidR="0059235D" w:rsidRPr="006E33AE" w:rsidRDefault="0059235D" w:rsidP="0059235D">
            <w:pPr>
              <w:spacing w:before="100" w:beforeAutospacing="1" w:after="100" w:afterAutospacing="1"/>
              <w:jc w:val="center"/>
              <w:rPr>
                <w:rFonts w:eastAsia="Times New Roman" w:cs="Arial"/>
                <w:color w:val="333333"/>
                <w:sz w:val="24"/>
                <w:szCs w:val="24"/>
                <w:lang w:eastAsia="fr-FR"/>
              </w:rPr>
            </w:pPr>
            <w:r w:rsidRPr="00B9282B">
              <w:rPr>
                <w:rFonts w:eastAsia="Times New Roman" w:cs="Arial"/>
                <w:color w:val="0070C0"/>
                <w:sz w:val="24"/>
                <w:szCs w:val="24"/>
                <w:lang w:eastAsia="fr-FR"/>
              </w:rPr>
              <w:t>Concessionnaires</w:t>
            </w:r>
          </w:p>
        </w:tc>
        <w:tc>
          <w:tcPr>
            <w:tcW w:w="275" w:type="dxa"/>
            <w:vMerge/>
            <w:tcBorders>
              <w:right w:val="nil"/>
            </w:tcBorders>
          </w:tcPr>
          <w:p w14:paraId="5D9FB7AB"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5355FE2D"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2504E322"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05F1CC46"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22A7BD59" w14:textId="77777777" w:rsidR="0059235D" w:rsidRPr="00D37FB8" w:rsidRDefault="0059235D" w:rsidP="000619DA">
            <w:pPr>
              <w:spacing w:before="100" w:beforeAutospacing="1" w:after="100" w:afterAutospacing="1"/>
              <w:jc w:val="both"/>
              <w:rPr>
                <w:rFonts w:eastAsia="Times New Roman" w:cs="Arial"/>
                <w:color w:val="333333"/>
                <w:lang w:eastAsia="fr-FR"/>
              </w:rPr>
            </w:pPr>
            <w:proofErr w:type="spellStart"/>
            <w:r w:rsidRPr="00D37FB8">
              <w:rPr>
                <w:rFonts w:eastAsia="Times New Roman" w:cs="Arial"/>
                <w:color w:val="333333"/>
                <w:lang w:eastAsia="fr-FR"/>
              </w:rPr>
              <w:t>Autorama</w:t>
            </w:r>
            <w:proofErr w:type="spellEnd"/>
          </w:p>
        </w:tc>
        <w:tc>
          <w:tcPr>
            <w:tcW w:w="1228" w:type="dxa"/>
          </w:tcPr>
          <w:p w14:paraId="1817BFEC"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72 24 23</w:t>
            </w:r>
          </w:p>
        </w:tc>
        <w:tc>
          <w:tcPr>
            <w:tcW w:w="275" w:type="dxa"/>
            <w:vMerge/>
            <w:tcBorders>
              <w:right w:val="nil"/>
            </w:tcBorders>
          </w:tcPr>
          <w:p w14:paraId="622A8A3D"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15062745"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281D4521"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2D180DD1"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28363F45"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Distri Wallis</w:t>
            </w:r>
          </w:p>
        </w:tc>
        <w:tc>
          <w:tcPr>
            <w:tcW w:w="1228" w:type="dxa"/>
          </w:tcPr>
          <w:p w14:paraId="4426097E"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72 23 55</w:t>
            </w:r>
          </w:p>
        </w:tc>
        <w:tc>
          <w:tcPr>
            <w:tcW w:w="275" w:type="dxa"/>
            <w:vMerge/>
            <w:tcBorders>
              <w:right w:val="nil"/>
            </w:tcBorders>
          </w:tcPr>
          <w:p w14:paraId="0246EEEF"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7648F73A"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684152F2"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6FE7D6F1"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0ED6E717"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Technic import</w:t>
            </w:r>
          </w:p>
        </w:tc>
        <w:tc>
          <w:tcPr>
            <w:tcW w:w="1228" w:type="dxa"/>
          </w:tcPr>
          <w:p w14:paraId="656C20DD"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72 25 25</w:t>
            </w:r>
          </w:p>
        </w:tc>
        <w:tc>
          <w:tcPr>
            <w:tcW w:w="275" w:type="dxa"/>
            <w:vMerge/>
            <w:tcBorders>
              <w:right w:val="nil"/>
            </w:tcBorders>
          </w:tcPr>
          <w:p w14:paraId="0035B161"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26E289B7"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5BCA0327"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6A3CE031" w14:textId="77777777" w:rsidTr="001B2734">
        <w:trPr>
          <w:trHeight w:val="340"/>
        </w:trPr>
        <w:tc>
          <w:tcPr>
            <w:cnfStyle w:val="001000000000" w:firstRow="0" w:lastRow="0" w:firstColumn="1" w:lastColumn="0" w:oddVBand="0" w:evenVBand="0" w:oddHBand="0" w:evenHBand="0" w:firstRowFirstColumn="0" w:firstRowLastColumn="0" w:lastRowFirstColumn="0" w:lastRowLastColumn="0"/>
            <w:tcW w:w="4767" w:type="dxa"/>
            <w:gridSpan w:val="2"/>
            <w:vAlign w:val="center"/>
          </w:tcPr>
          <w:p w14:paraId="2C2DCB58" w14:textId="77777777" w:rsidR="0059235D" w:rsidRPr="006E33AE" w:rsidRDefault="0059235D" w:rsidP="0059235D">
            <w:pPr>
              <w:spacing w:before="100" w:beforeAutospacing="1" w:after="100" w:afterAutospacing="1"/>
              <w:jc w:val="center"/>
              <w:rPr>
                <w:rFonts w:eastAsia="Times New Roman" w:cs="Arial"/>
                <w:color w:val="333333"/>
                <w:sz w:val="24"/>
                <w:szCs w:val="24"/>
                <w:lang w:eastAsia="fr-FR"/>
              </w:rPr>
            </w:pPr>
            <w:r w:rsidRPr="00B9282B">
              <w:rPr>
                <w:rFonts w:eastAsia="Times New Roman" w:cs="Arial"/>
                <w:color w:val="0070C0"/>
                <w:sz w:val="24"/>
                <w:szCs w:val="24"/>
                <w:lang w:eastAsia="fr-FR"/>
              </w:rPr>
              <w:t>Taxi-boat</w:t>
            </w:r>
          </w:p>
        </w:tc>
        <w:tc>
          <w:tcPr>
            <w:tcW w:w="275" w:type="dxa"/>
            <w:vMerge/>
            <w:tcBorders>
              <w:right w:val="nil"/>
            </w:tcBorders>
          </w:tcPr>
          <w:p w14:paraId="73DEC91B"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44D5FE5B"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608BB21D"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701B3F63"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3C71B9F4" w14:textId="53764E2D"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Taxi boat Nord (VAILALA)</w:t>
            </w:r>
          </w:p>
        </w:tc>
        <w:tc>
          <w:tcPr>
            <w:tcW w:w="1228" w:type="dxa"/>
          </w:tcPr>
          <w:p w14:paraId="71F78CAC"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82 90 40</w:t>
            </w:r>
          </w:p>
        </w:tc>
        <w:tc>
          <w:tcPr>
            <w:tcW w:w="275" w:type="dxa"/>
            <w:vMerge/>
            <w:tcBorders>
              <w:right w:val="nil"/>
            </w:tcBorders>
          </w:tcPr>
          <w:p w14:paraId="40DC83D1"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66B9C0F7"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7F2CADFA"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3DA930D1"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605BA4A3" w14:textId="6DB0FCC9"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Taxi boat Sud (GAHI)</w:t>
            </w:r>
          </w:p>
        </w:tc>
        <w:tc>
          <w:tcPr>
            <w:tcW w:w="1228" w:type="dxa"/>
          </w:tcPr>
          <w:p w14:paraId="36C7DBCE"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82 02 25</w:t>
            </w:r>
          </w:p>
        </w:tc>
        <w:tc>
          <w:tcPr>
            <w:tcW w:w="275" w:type="dxa"/>
            <w:vMerge/>
            <w:tcBorders>
              <w:right w:val="nil"/>
            </w:tcBorders>
          </w:tcPr>
          <w:p w14:paraId="2C483877"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69AB03C5"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60BC94E6"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50749744" w14:textId="77777777" w:rsidTr="001B2734">
        <w:trPr>
          <w:trHeight w:val="340"/>
        </w:trPr>
        <w:tc>
          <w:tcPr>
            <w:cnfStyle w:val="001000000000" w:firstRow="0" w:lastRow="0" w:firstColumn="1" w:lastColumn="0" w:oddVBand="0" w:evenVBand="0" w:oddHBand="0" w:evenHBand="0" w:firstRowFirstColumn="0" w:firstRowLastColumn="0" w:lastRowFirstColumn="0" w:lastRowLastColumn="0"/>
            <w:tcW w:w="4767" w:type="dxa"/>
            <w:gridSpan w:val="2"/>
            <w:vAlign w:val="center"/>
          </w:tcPr>
          <w:p w14:paraId="1EC2A608" w14:textId="77777777" w:rsidR="0059235D" w:rsidRDefault="0059235D" w:rsidP="0059235D">
            <w:pPr>
              <w:spacing w:before="100" w:beforeAutospacing="1" w:after="100" w:afterAutospacing="1"/>
              <w:jc w:val="center"/>
              <w:rPr>
                <w:rFonts w:eastAsia="Times New Roman" w:cs="Arial"/>
                <w:color w:val="333333"/>
                <w:sz w:val="24"/>
                <w:szCs w:val="24"/>
                <w:lang w:eastAsia="fr-FR"/>
              </w:rPr>
            </w:pPr>
            <w:r w:rsidRPr="00B9282B">
              <w:rPr>
                <w:rFonts w:eastAsia="Times New Roman" w:cs="Arial"/>
                <w:color w:val="0070C0"/>
                <w:sz w:val="24"/>
                <w:szCs w:val="24"/>
                <w:lang w:eastAsia="fr-FR"/>
              </w:rPr>
              <w:t>Transitaires</w:t>
            </w:r>
          </w:p>
        </w:tc>
        <w:tc>
          <w:tcPr>
            <w:tcW w:w="275" w:type="dxa"/>
            <w:vMerge/>
            <w:tcBorders>
              <w:right w:val="nil"/>
            </w:tcBorders>
          </w:tcPr>
          <w:p w14:paraId="2C684E29"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388B38C9"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500E5235"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472ADC12"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23DBE7A4"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Cat service Sarl</w:t>
            </w:r>
          </w:p>
        </w:tc>
        <w:tc>
          <w:tcPr>
            <w:tcW w:w="1228" w:type="dxa"/>
          </w:tcPr>
          <w:p w14:paraId="4652538C"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72 25 75</w:t>
            </w:r>
          </w:p>
        </w:tc>
        <w:tc>
          <w:tcPr>
            <w:tcW w:w="275" w:type="dxa"/>
            <w:vMerge/>
            <w:tcBorders>
              <w:right w:val="nil"/>
            </w:tcBorders>
          </w:tcPr>
          <w:p w14:paraId="5F5BFAF3"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66B714FE"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18AD3083"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66D58652"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52496725"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 xml:space="preserve">Trans </w:t>
            </w:r>
            <w:proofErr w:type="spellStart"/>
            <w:r w:rsidRPr="00D37FB8">
              <w:rPr>
                <w:rFonts w:eastAsia="Times New Roman" w:cs="Arial"/>
                <w:color w:val="333333"/>
                <w:lang w:eastAsia="fr-FR"/>
              </w:rPr>
              <w:t>pacific</w:t>
            </w:r>
            <w:proofErr w:type="spellEnd"/>
          </w:p>
        </w:tc>
        <w:tc>
          <w:tcPr>
            <w:tcW w:w="1228" w:type="dxa"/>
          </w:tcPr>
          <w:p w14:paraId="6506D0A7"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72 10 56</w:t>
            </w:r>
          </w:p>
        </w:tc>
        <w:tc>
          <w:tcPr>
            <w:tcW w:w="275" w:type="dxa"/>
            <w:vMerge/>
            <w:tcBorders>
              <w:right w:val="nil"/>
            </w:tcBorders>
          </w:tcPr>
          <w:p w14:paraId="517F8B2E"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250B4EDC"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3DDD1E05"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2AE3CD66"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288EF632" w14:textId="69F591C4"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S.W.</w:t>
            </w:r>
            <w:proofErr w:type="gramStart"/>
            <w:r w:rsidR="00D37FB8" w:rsidRPr="00D37FB8">
              <w:rPr>
                <w:rFonts w:eastAsia="Times New Roman" w:cs="Arial"/>
                <w:color w:val="333333"/>
                <w:lang w:eastAsia="fr-FR"/>
              </w:rPr>
              <w:t>F.T</w:t>
            </w:r>
            <w:proofErr w:type="gramEnd"/>
          </w:p>
        </w:tc>
        <w:tc>
          <w:tcPr>
            <w:tcW w:w="1228" w:type="dxa"/>
          </w:tcPr>
          <w:p w14:paraId="0F87A00D"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72 05 11</w:t>
            </w:r>
          </w:p>
        </w:tc>
        <w:tc>
          <w:tcPr>
            <w:tcW w:w="275" w:type="dxa"/>
            <w:vMerge/>
            <w:tcBorders>
              <w:right w:val="nil"/>
            </w:tcBorders>
          </w:tcPr>
          <w:p w14:paraId="6113DBED"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51E8FEB2"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727FC635"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r w:rsidR="0059235D" w14:paraId="2AC56029" w14:textId="77777777" w:rsidTr="0059235D">
        <w:tc>
          <w:tcPr>
            <w:cnfStyle w:val="001000000000" w:firstRow="0" w:lastRow="0" w:firstColumn="1" w:lastColumn="0" w:oddVBand="0" w:evenVBand="0" w:oddHBand="0" w:evenHBand="0" w:firstRowFirstColumn="0" w:firstRowLastColumn="0" w:lastRowFirstColumn="0" w:lastRowLastColumn="0"/>
            <w:tcW w:w="3539" w:type="dxa"/>
          </w:tcPr>
          <w:p w14:paraId="004B9C7F" w14:textId="77777777" w:rsidR="0059235D" w:rsidRPr="00D37FB8" w:rsidRDefault="0059235D" w:rsidP="000619DA">
            <w:pPr>
              <w:spacing w:before="100" w:beforeAutospacing="1" w:after="100" w:afterAutospacing="1"/>
              <w:jc w:val="both"/>
              <w:rPr>
                <w:rFonts w:eastAsia="Times New Roman" w:cs="Arial"/>
                <w:color w:val="333333"/>
                <w:lang w:eastAsia="fr-FR"/>
              </w:rPr>
            </w:pPr>
            <w:r w:rsidRPr="00D37FB8">
              <w:rPr>
                <w:rFonts w:eastAsia="Times New Roman" w:cs="Arial"/>
                <w:color w:val="333333"/>
                <w:lang w:eastAsia="fr-FR"/>
              </w:rPr>
              <w:t xml:space="preserve">PDL International </w:t>
            </w:r>
            <w:proofErr w:type="spellStart"/>
            <w:r w:rsidRPr="00D37FB8">
              <w:rPr>
                <w:rFonts w:eastAsia="Times New Roman" w:cs="Arial"/>
                <w:color w:val="333333"/>
                <w:lang w:eastAsia="fr-FR"/>
              </w:rPr>
              <w:t>Pte</w:t>
            </w:r>
            <w:proofErr w:type="spellEnd"/>
            <w:r w:rsidRPr="00D37FB8">
              <w:rPr>
                <w:rFonts w:eastAsia="Times New Roman" w:cs="Arial"/>
                <w:color w:val="333333"/>
                <w:lang w:eastAsia="fr-FR"/>
              </w:rPr>
              <w:t xml:space="preserve"> LTD</w:t>
            </w:r>
          </w:p>
        </w:tc>
        <w:tc>
          <w:tcPr>
            <w:tcW w:w="1228" w:type="dxa"/>
          </w:tcPr>
          <w:p w14:paraId="6FBF70D3" w14:textId="77777777" w:rsidR="0059235D" w:rsidRPr="00D37FB8" w:rsidRDefault="0059235D" w:rsidP="000619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fr-FR"/>
              </w:rPr>
            </w:pPr>
            <w:r w:rsidRPr="00D37FB8">
              <w:rPr>
                <w:rFonts w:eastAsia="Times New Roman" w:cs="Arial"/>
                <w:color w:val="333333"/>
                <w:lang w:eastAsia="fr-FR"/>
              </w:rPr>
              <w:t>72 18 00</w:t>
            </w:r>
          </w:p>
        </w:tc>
        <w:tc>
          <w:tcPr>
            <w:tcW w:w="275" w:type="dxa"/>
            <w:vMerge/>
            <w:tcBorders>
              <w:right w:val="nil"/>
            </w:tcBorders>
          </w:tcPr>
          <w:p w14:paraId="1E5853CE"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3463" w:type="dxa"/>
            <w:tcBorders>
              <w:top w:val="nil"/>
              <w:left w:val="nil"/>
              <w:bottom w:val="nil"/>
              <w:right w:val="nil"/>
            </w:tcBorders>
          </w:tcPr>
          <w:p w14:paraId="3D93BF28" w14:textId="77777777" w:rsidR="0059235D" w:rsidRPr="00B9282B"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70C0"/>
                <w:sz w:val="24"/>
                <w:szCs w:val="24"/>
                <w:lang w:eastAsia="fr-FR"/>
              </w:rPr>
            </w:pPr>
          </w:p>
        </w:tc>
        <w:tc>
          <w:tcPr>
            <w:tcW w:w="1418" w:type="dxa"/>
            <w:tcBorders>
              <w:top w:val="nil"/>
              <w:left w:val="nil"/>
              <w:bottom w:val="nil"/>
              <w:right w:val="nil"/>
            </w:tcBorders>
          </w:tcPr>
          <w:p w14:paraId="681939A5" w14:textId="77777777" w:rsidR="0059235D" w:rsidRDefault="0059235D" w:rsidP="000619D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Arial"/>
                <w:b/>
                <w:color w:val="5B9BD5" w:themeColor="accent5"/>
                <w:sz w:val="24"/>
                <w:szCs w:val="24"/>
              </w:rPr>
            </w:pPr>
          </w:p>
        </w:tc>
      </w:tr>
    </w:tbl>
    <w:p w14:paraId="7106C9FA" w14:textId="77777777" w:rsidR="0059235D" w:rsidRDefault="0059235D" w:rsidP="0059235D">
      <w:pPr>
        <w:rPr>
          <w:rFonts w:cs="Arial"/>
        </w:rPr>
      </w:pPr>
      <w:r>
        <w:rPr>
          <w:rFonts w:cs="Arial"/>
        </w:rPr>
        <w:br w:type="page"/>
      </w:r>
    </w:p>
    <w:p w14:paraId="30C5AC27" w14:textId="32611DDA" w:rsidR="0059235D" w:rsidRDefault="0059235D" w:rsidP="0059235D">
      <w:pPr>
        <w:pStyle w:val="Sansinterligne"/>
        <w:rPr>
          <w:lang w:eastAsia="fr-FR"/>
        </w:rPr>
      </w:pPr>
      <w:r>
        <w:rPr>
          <w:lang w:eastAsia="fr-FR"/>
        </w:rPr>
        <w:lastRenderedPageBreak/>
        <w:t xml:space="preserve"> </w:t>
      </w:r>
    </w:p>
    <w:p w14:paraId="52C302CB" w14:textId="1E4F1458" w:rsidR="006C3046" w:rsidRDefault="006C3046" w:rsidP="0059235D">
      <w:pPr>
        <w:pStyle w:val="Sansinterligne"/>
        <w:rPr>
          <w:lang w:eastAsia="fr-FR"/>
        </w:rPr>
      </w:pPr>
    </w:p>
    <w:p w14:paraId="5ACC2B57" w14:textId="65A78B5C" w:rsidR="006C3046" w:rsidRDefault="006C3046" w:rsidP="0059235D">
      <w:pPr>
        <w:pStyle w:val="Sansinterligne"/>
        <w:rPr>
          <w:lang w:eastAsia="fr-FR"/>
        </w:rPr>
      </w:pPr>
    </w:p>
    <w:p w14:paraId="679A31B2" w14:textId="21715B5F" w:rsidR="006C3046" w:rsidRDefault="006C3046" w:rsidP="0059235D">
      <w:pPr>
        <w:pStyle w:val="Sansinterligne"/>
        <w:rPr>
          <w:lang w:eastAsia="fr-FR"/>
        </w:rPr>
      </w:pPr>
    </w:p>
    <w:p w14:paraId="14CB1FF5" w14:textId="4F95C8AE" w:rsidR="006C3046" w:rsidRDefault="006C3046" w:rsidP="0059235D">
      <w:pPr>
        <w:pStyle w:val="Sansinterligne"/>
        <w:rPr>
          <w:lang w:eastAsia="fr-FR"/>
        </w:rPr>
      </w:pPr>
    </w:p>
    <w:p w14:paraId="40408A69" w14:textId="070AB7C3" w:rsidR="006C3046" w:rsidRDefault="006C3046" w:rsidP="0059235D">
      <w:pPr>
        <w:pStyle w:val="Sansinterligne"/>
        <w:rPr>
          <w:lang w:eastAsia="fr-FR"/>
        </w:rPr>
      </w:pPr>
    </w:p>
    <w:p w14:paraId="4138709B" w14:textId="2D44D010" w:rsidR="006C3046" w:rsidRDefault="006C3046" w:rsidP="0059235D">
      <w:pPr>
        <w:pStyle w:val="Sansinterligne"/>
        <w:rPr>
          <w:lang w:eastAsia="fr-FR"/>
        </w:rPr>
      </w:pPr>
    </w:p>
    <w:p w14:paraId="43EEC2EA" w14:textId="39B86153" w:rsidR="006C3046" w:rsidRDefault="006C3046" w:rsidP="0059235D">
      <w:pPr>
        <w:pStyle w:val="Sansinterligne"/>
        <w:rPr>
          <w:lang w:eastAsia="fr-FR"/>
        </w:rPr>
      </w:pPr>
    </w:p>
    <w:p w14:paraId="717A9094" w14:textId="06097F65" w:rsidR="006C3046" w:rsidRDefault="006C3046" w:rsidP="0059235D">
      <w:pPr>
        <w:pStyle w:val="Sansinterligne"/>
        <w:rPr>
          <w:lang w:eastAsia="fr-FR"/>
        </w:rPr>
      </w:pPr>
    </w:p>
    <w:p w14:paraId="35690276" w14:textId="18902842" w:rsidR="006C3046" w:rsidRDefault="006C3046" w:rsidP="0059235D">
      <w:pPr>
        <w:pStyle w:val="Sansinterligne"/>
        <w:rPr>
          <w:lang w:eastAsia="fr-FR"/>
        </w:rPr>
      </w:pPr>
    </w:p>
    <w:p w14:paraId="6D653913" w14:textId="5F4B8A95" w:rsidR="006C3046" w:rsidRDefault="006C3046" w:rsidP="0059235D">
      <w:pPr>
        <w:pStyle w:val="Sansinterligne"/>
        <w:rPr>
          <w:lang w:eastAsia="fr-FR"/>
        </w:rPr>
      </w:pPr>
    </w:p>
    <w:p w14:paraId="7010598E" w14:textId="3E489E36" w:rsidR="006C3046" w:rsidRDefault="006C3046" w:rsidP="0059235D">
      <w:pPr>
        <w:pStyle w:val="Sansinterligne"/>
        <w:rPr>
          <w:lang w:eastAsia="fr-FR"/>
        </w:rPr>
      </w:pPr>
    </w:p>
    <w:p w14:paraId="02EA60C0" w14:textId="748E6523" w:rsidR="006C3046" w:rsidRDefault="006C3046" w:rsidP="0059235D">
      <w:pPr>
        <w:pStyle w:val="Sansinterligne"/>
        <w:rPr>
          <w:lang w:eastAsia="fr-FR"/>
        </w:rPr>
      </w:pPr>
    </w:p>
    <w:p w14:paraId="15CAE32F" w14:textId="237A4909" w:rsidR="006C3046" w:rsidRDefault="006C3046" w:rsidP="0059235D">
      <w:pPr>
        <w:pStyle w:val="Sansinterligne"/>
        <w:rPr>
          <w:lang w:eastAsia="fr-FR"/>
        </w:rPr>
      </w:pPr>
    </w:p>
    <w:p w14:paraId="25509246" w14:textId="1F083D28" w:rsidR="006C3046" w:rsidRDefault="006C3046" w:rsidP="0059235D">
      <w:pPr>
        <w:pStyle w:val="Sansinterligne"/>
        <w:rPr>
          <w:lang w:eastAsia="fr-FR"/>
        </w:rPr>
      </w:pPr>
    </w:p>
    <w:p w14:paraId="1A1EE413" w14:textId="2E207DC0" w:rsidR="006C3046" w:rsidRDefault="006C3046" w:rsidP="0059235D">
      <w:pPr>
        <w:pStyle w:val="Sansinterligne"/>
        <w:rPr>
          <w:lang w:eastAsia="fr-FR"/>
        </w:rPr>
      </w:pPr>
    </w:p>
    <w:p w14:paraId="2F850837" w14:textId="1D98FB2D" w:rsidR="006C3046" w:rsidRDefault="006C3046" w:rsidP="0059235D">
      <w:pPr>
        <w:pStyle w:val="Sansinterligne"/>
        <w:rPr>
          <w:lang w:eastAsia="fr-FR"/>
        </w:rPr>
      </w:pPr>
    </w:p>
    <w:p w14:paraId="10E8B4FB" w14:textId="4A73CD89" w:rsidR="006C3046" w:rsidRDefault="006C3046" w:rsidP="0059235D">
      <w:pPr>
        <w:pStyle w:val="Sansinterligne"/>
        <w:rPr>
          <w:lang w:eastAsia="fr-FR"/>
        </w:rPr>
      </w:pPr>
    </w:p>
    <w:p w14:paraId="57A0DE21" w14:textId="51767E44" w:rsidR="006C3046" w:rsidRDefault="006C3046" w:rsidP="0059235D">
      <w:pPr>
        <w:pStyle w:val="Sansinterligne"/>
        <w:rPr>
          <w:lang w:eastAsia="fr-FR"/>
        </w:rPr>
      </w:pPr>
    </w:p>
    <w:p w14:paraId="49D6CE38" w14:textId="50B21A2D" w:rsidR="006C3046" w:rsidRDefault="006C3046" w:rsidP="0059235D">
      <w:pPr>
        <w:pStyle w:val="Sansinterligne"/>
        <w:rPr>
          <w:lang w:eastAsia="fr-FR"/>
        </w:rPr>
      </w:pPr>
    </w:p>
    <w:p w14:paraId="5BA31666" w14:textId="1A9F3008" w:rsidR="006C3046" w:rsidRDefault="006C3046" w:rsidP="0059235D">
      <w:pPr>
        <w:pStyle w:val="Sansinterligne"/>
        <w:rPr>
          <w:lang w:eastAsia="fr-FR"/>
        </w:rPr>
      </w:pPr>
    </w:p>
    <w:p w14:paraId="680268BD" w14:textId="3F78FF97" w:rsidR="006C3046" w:rsidRDefault="006C3046" w:rsidP="0059235D">
      <w:pPr>
        <w:pStyle w:val="Sansinterligne"/>
        <w:rPr>
          <w:lang w:eastAsia="fr-FR"/>
        </w:rPr>
      </w:pPr>
    </w:p>
    <w:p w14:paraId="1FF21109" w14:textId="24843D32" w:rsidR="006C3046" w:rsidRDefault="006C3046" w:rsidP="0059235D">
      <w:pPr>
        <w:pStyle w:val="Sansinterligne"/>
        <w:rPr>
          <w:lang w:eastAsia="fr-FR"/>
        </w:rPr>
      </w:pPr>
    </w:p>
    <w:p w14:paraId="002C601D" w14:textId="416FEDCF" w:rsidR="006C3046" w:rsidRDefault="006C3046" w:rsidP="0059235D">
      <w:pPr>
        <w:pStyle w:val="Sansinterligne"/>
        <w:rPr>
          <w:lang w:eastAsia="fr-FR"/>
        </w:rPr>
      </w:pPr>
    </w:p>
    <w:p w14:paraId="7E02FDA8" w14:textId="53CA0DFE" w:rsidR="006C3046" w:rsidRDefault="006C3046" w:rsidP="0059235D">
      <w:pPr>
        <w:pStyle w:val="Sansinterligne"/>
        <w:rPr>
          <w:lang w:eastAsia="fr-FR"/>
        </w:rPr>
      </w:pPr>
    </w:p>
    <w:p w14:paraId="09879BC6" w14:textId="326FADE2" w:rsidR="006C3046" w:rsidRDefault="006C3046" w:rsidP="0059235D">
      <w:pPr>
        <w:pStyle w:val="Sansinterligne"/>
        <w:rPr>
          <w:lang w:eastAsia="fr-FR"/>
        </w:rPr>
      </w:pPr>
    </w:p>
    <w:p w14:paraId="016E7E5D" w14:textId="06F25F4D" w:rsidR="006C3046" w:rsidRDefault="006C3046" w:rsidP="0059235D">
      <w:pPr>
        <w:pStyle w:val="Sansinterligne"/>
        <w:rPr>
          <w:lang w:eastAsia="fr-FR"/>
        </w:rPr>
      </w:pPr>
    </w:p>
    <w:p w14:paraId="1B3EB237" w14:textId="4F47B186" w:rsidR="006C3046" w:rsidRDefault="006C3046" w:rsidP="0059235D">
      <w:pPr>
        <w:pStyle w:val="Sansinterligne"/>
        <w:rPr>
          <w:lang w:eastAsia="fr-FR"/>
        </w:rPr>
      </w:pPr>
    </w:p>
    <w:p w14:paraId="0C723318" w14:textId="141ECD94" w:rsidR="006C3046" w:rsidRDefault="006C3046" w:rsidP="0059235D">
      <w:pPr>
        <w:pStyle w:val="Sansinterligne"/>
        <w:rPr>
          <w:lang w:eastAsia="fr-FR"/>
        </w:rPr>
      </w:pPr>
    </w:p>
    <w:p w14:paraId="7CC16088" w14:textId="21A14356" w:rsidR="006C3046" w:rsidRDefault="006C3046" w:rsidP="0059235D">
      <w:pPr>
        <w:pStyle w:val="Sansinterligne"/>
        <w:rPr>
          <w:lang w:eastAsia="fr-FR"/>
        </w:rPr>
      </w:pPr>
    </w:p>
    <w:p w14:paraId="42A0EC85" w14:textId="329E7F96" w:rsidR="006C3046" w:rsidRDefault="006C3046" w:rsidP="0059235D">
      <w:pPr>
        <w:pStyle w:val="Sansinterligne"/>
        <w:rPr>
          <w:lang w:eastAsia="fr-FR"/>
        </w:rPr>
      </w:pPr>
    </w:p>
    <w:p w14:paraId="05916C19" w14:textId="36EC9CF3" w:rsidR="006C3046" w:rsidRDefault="006C3046" w:rsidP="0059235D">
      <w:pPr>
        <w:pStyle w:val="Sansinterligne"/>
        <w:rPr>
          <w:lang w:eastAsia="fr-FR"/>
        </w:rPr>
      </w:pPr>
    </w:p>
    <w:p w14:paraId="2E4DF404" w14:textId="7F96F9D7" w:rsidR="006C3046" w:rsidRDefault="006C3046" w:rsidP="0059235D">
      <w:pPr>
        <w:pStyle w:val="Sansinterligne"/>
        <w:rPr>
          <w:lang w:eastAsia="fr-FR"/>
        </w:rPr>
      </w:pPr>
    </w:p>
    <w:p w14:paraId="5DFBBCBE" w14:textId="1D84A6CF" w:rsidR="006C3046" w:rsidRDefault="006C3046" w:rsidP="0059235D">
      <w:pPr>
        <w:pStyle w:val="Sansinterligne"/>
        <w:rPr>
          <w:lang w:eastAsia="fr-FR"/>
        </w:rPr>
      </w:pPr>
    </w:p>
    <w:p w14:paraId="05000841" w14:textId="6D4949CD" w:rsidR="006C3046" w:rsidRDefault="006C3046" w:rsidP="0059235D">
      <w:pPr>
        <w:pStyle w:val="Sansinterligne"/>
        <w:rPr>
          <w:lang w:eastAsia="fr-FR"/>
        </w:rPr>
      </w:pPr>
    </w:p>
    <w:p w14:paraId="2FA13369" w14:textId="563E1963" w:rsidR="006C3046" w:rsidRDefault="006C3046" w:rsidP="0059235D">
      <w:pPr>
        <w:pStyle w:val="Sansinterligne"/>
        <w:rPr>
          <w:lang w:eastAsia="fr-FR"/>
        </w:rPr>
      </w:pPr>
    </w:p>
    <w:p w14:paraId="2760C76E" w14:textId="46CF7FFB" w:rsidR="006C3046" w:rsidRDefault="006C3046" w:rsidP="0059235D">
      <w:pPr>
        <w:pStyle w:val="Sansinterligne"/>
        <w:rPr>
          <w:lang w:eastAsia="fr-FR"/>
        </w:rPr>
      </w:pPr>
    </w:p>
    <w:p w14:paraId="216DA2CB" w14:textId="060AFAB9" w:rsidR="006C3046" w:rsidRDefault="006C3046" w:rsidP="0059235D">
      <w:pPr>
        <w:pStyle w:val="Sansinterligne"/>
        <w:rPr>
          <w:lang w:eastAsia="fr-FR"/>
        </w:rPr>
      </w:pPr>
    </w:p>
    <w:p w14:paraId="6E414ECA" w14:textId="5A789571" w:rsidR="006C3046" w:rsidRDefault="006C3046" w:rsidP="0059235D">
      <w:pPr>
        <w:pStyle w:val="Sansinterligne"/>
        <w:rPr>
          <w:lang w:eastAsia="fr-FR"/>
        </w:rPr>
      </w:pPr>
    </w:p>
    <w:p w14:paraId="5F09E5D8" w14:textId="19C3687C" w:rsidR="006C3046" w:rsidRDefault="006C3046" w:rsidP="0059235D">
      <w:pPr>
        <w:pStyle w:val="Sansinterligne"/>
        <w:rPr>
          <w:lang w:eastAsia="fr-FR"/>
        </w:rPr>
      </w:pPr>
    </w:p>
    <w:p w14:paraId="788C2ECA" w14:textId="34EC021B" w:rsidR="006C3046" w:rsidRDefault="006C3046" w:rsidP="0059235D">
      <w:pPr>
        <w:pStyle w:val="Sansinterligne"/>
        <w:rPr>
          <w:lang w:eastAsia="fr-FR"/>
        </w:rPr>
      </w:pPr>
    </w:p>
    <w:p w14:paraId="5D199010" w14:textId="38B88FE1" w:rsidR="006C3046" w:rsidRDefault="006C3046" w:rsidP="0059235D">
      <w:pPr>
        <w:pStyle w:val="Sansinterligne"/>
        <w:rPr>
          <w:lang w:eastAsia="fr-FR"/>
        </w:rPr>
      </w:pPr>
    </w:p>
    <w:p w14:paraId="1B746AF4" w14:textId="5C37DFAA" w:rsidR="006C3046" w:rsidRDefault="006C3046" w:rsidP="0059235D">
      <w:pPr>
        <w:pStyle w:val="Sansinterligne"/>
        <w:rPr>
          <w:lang w:eastAsia="fr-FR"/>
        </w:rPr>
      </w:pPr>
    </w:p>
    <w:p w14:paraId="668C7278" w14:textId="35104D25" w:rsidR="006C3046" w:rsidRDefault="006C3046" w:rsidP="0059235D">
      <w:pPr>
        <w:pStyle w:val="Sansinterligne"/>
        <w:rPr>
          <w:lang w:eastAsia="fr-FR"/>
        </w:rPr>
      </w:pPr>
    </w:p>
    <w:p w14:paraId="4D6C5F54" w14:textId="51920004" w:rsidR="006C3046" w:rsidRDefault="006C3046" w:rsidP="0059235D">
      <w:pPr>
        <w:pStyle w:val="Sansinterligne"/>
        <w:rPr>
          <w:lang w:eastAsia="fr-FR"/>
        </w:rPr>
      </w:pPr>
    </w:p>
    <w:p w14:paraId="691785DF" w14:textId="4677B5D8" w:rsidR="006C3046" w:rsidRDefault="006C3046" w:rsidP="0059235D">
      <w:pPr>
        <w:pStyle w:val="Sansinterligne"/>
        <w:rPr>
          <w:lang w:eastAsia="fr-FR"/>
        </w:rPr>
      </w:pPr>
    </w:p>
    <w:p w14:paraId="798806A4" w14:textId="7273C659" w:rsidR="006C3046" w:rsidRDefault="006C3046" w:rsidP="0059235D">
      <w:pPr>
        <w:pStyle w:val="Sansinterligne"/>
        <w:rPr>
          <w:lang w:eastAsia="fr-FR"/>
        </w:rPr>
      </w:pPr>
    </w:p>
    <w:p w14:paraId="5E8D3F70" w14:textId="6BC7964F" w:rsidR="006C3046" w:rsidRDefault="006C3046" w:rsidP="0059235D">
      <w:pPr>
        <w:pStyle w:val="Sansinterligne"/>
        <w:rPr>
          <w:lang w:eastAsia="fr-FR"/>
        </w:rPr>
      </w:pPr>
    </w:p>
    <w:p w14:paraId="62DE40BE" w14:textId="0366B688" w:rsidR="006C3046" w:rsidRDefault="006C3046" w:rsidP="0059235D">
      <w:pPr>
        <w:pStyle w:val="Sansinterligne"/>
        <w:rPr>
          <w:lang w:eastAsia="fr-FR"/>
        </w:rPr>
      </w:pPr>
    </w:p>
    <w:p w14:paraId="16753C67" w14:textId="2A9AE95A" w:rsidR="006C3046" w:rsidRDefault="006C3046" w:rsidP="0059235D">
      <w:pPr>
        <w:pStyle w:val="Sansinterligne"/>
        <w:rPr>
          <w:lang w:eastAsia="fr-FR"/>
        </w:rPr>
      </w:pPr>
    </w:p>
    <w:p w14:paraId="13F6E270" w14:textId="015993C5" w:rsidR="006C3046" w:rsidRDefault="006C3046" w:rsidP="0059235D">
      <w:pPr>
        <w:pStyle w:val="Sansinterligne"/>
        <w:rPr>
          <w:lang w:eastAsia="fr-FR"/>
        </w:rPr>
      </w:pPr>
    </w:p>
    <w:p w14:paraId="64869F11" w14:textId="1B91395A" w:rsidR="006C3046" w:rsidRDefault="006C3046" w:rsidP="0059235D">
      <w:pPr>
        <w:pStyle w:val="Sansinterligne"/>
        <w:rPr>
          <w:lang w:eastAsia="fr-FR"/>
        </w:rPr>
      </w:pPr>
    </w:p>
    <w:p w14:paraId="2D51FF66" w14:textId="3DBFAD65" w:rsidR="006C3046" w:rsidRDefault="006C3046" w:rsidP="0059235D">
      <w:pPr>
        <w:pStyle w:val="Sansinterligne"/>
        <w:rPr>
          <w:lang w:eastAsia="fr-FR"/>
        </w:rPr>
      </w:pPr>
    </w:p>
    <w:p w14:paraId="7D6BBE26" w14:textId="296ABC6E" w:rsidR="006C3046" w:rsidRDefault="006C3046" w:rsidP="0059235D">
      <w:pPr>
        <w:pStyle w:val="Sansinterligne"/>
        <w:rPr>
          <w:lang w:eastAsia="fr-FR"/>
        </w:rPr>
      </w:pPr>
    </w:p>
    <w:p w14:paraId="7ECB8EEA" w14:textId="6236A7BC" w:rsidR="006C3046" w:rsidRDefault="006C3046" w:rsidP="0059235D">
      <w:pPr>
        <w:pStyle w:val="Sansinterligne"/>
        <w:rPr>
          <w:lang w:eastAsia="fr-FR"/>
        </w:rPr>
      </w:pPr>
    </w:p>
    <w:p w14:paraId="65CDB388" w14:textId="1F6D5940" w:rsidR="006C3046" w:rsidRDefault="006C3046" w:rsidP="0059235D">
      <w:pPr>
        <w:pStyle w:val="Sansinterligne"/>
        <w:rPr>
          <w:lang w:eastAsia="fr-FR"/>
        </w:rPr>
      </w:pPr>
    </w:p>
    <w:p w14:paraId="4105B4DB" w14:textId="12F80FC6" w:rsidR="006C3046" w:rsidRDefault="006C3046" w:rsidP="0059235D">
      <w:pPr>
        <w:pStyle w:val="Sansinterligne"/>
        <w:rPr>
          <w:lang w:eastAsia="fr-FR"/>
        </w:rPr>
      </w:pPr>
    </w:p>
    <w:p w14:paraId="5181ED14" w14:textId="0071036B" w:rsidR="006C3046" w:rsidRDefault="006C3046" w:rsidP="0059235D">
      <w:pPr>
        <w:pStyle w:val="Sansinterligne"/>
        <w:rPr>
          <w:lang w:eastAsia="fr-FR"/>
        </w:rPr>
      </w:pPr>
    </w:p>
    <w:p w14:paraId="0A9CC99C" w14:textId="3BEF1FD1" w:rsidR="006C3046" w:rsidRDefault="006C3046" w:rsidP="0059235D">
      <w:pPr>
        <w:pStyle w:val="Sansinterligne"/>
        <w:rPr>
          <w:lang w:eastAsia="fr-FR"/>
        </w:rPr>
      </w:pPr>
    </w:p>
    <w:p w14:paraId="5FA47877" w14:textId="43AE662A" w:rsidR="006C3046" w:rsidRDefault="006C3046" w:rsidP="0059235D">
      <w:pPr>
        <w:pStyle w:val="Sansinterligne"/>
        <w:rPr>
          <w:lang w:eastAsia="fr-FR"/>
        </w:rPr>
      </w:pPr>
    </w:p>
    <w:p w14:paraId="1492398B" w14:textId="07A899C8" w:rsidR="006C3046" w:rsidRDefault="00965353" w:rsidP="0059235D">
      <w:pPr>
        <w:pStyle w:val="Sansinterligne"/>
        <w:rPr>
          <w:noProof/>
          <w:lang w:eastAsia="fr-FR"/>
        </w:rPr>
      </w:pPr>
      <w:r>
        <w:rPr>
          <w:noProof/>
          <w:lang w:eastAsia="fr-FR"/>
        </w:rPr>
        <w:lastRenderedPageBreak/>
        <w:drawing>
          <wp:anchor distT="0" distB="0" distL="114300" distR="114300" simplePos="0" relativeHeight="251678720" behindDoc="1" locked="0" layoutInCell="1" allowOverlap="1" wp14:anchorId="2301A9DB" wp14:editId="1EA87A98">
            <wp:simplePos x="0" y="0"/>
            <wp:positionH relativeFrom="column">
              <wp:posOffset>-542925</wp:posOffset>
            </wp:positionH>
            <wp:positionV relativeFrom="paragraph">
              <wp:posOffset>-618521</wp:posOffset>
            </wp:positionV>
            <wp:extent cx="7629525" cy="1105347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7">
                      <a:extLst>
                        <a:ext uri="{28A0092B-C50C-407E-A947-70E740481C1C}">
                          <a14:useLocalDpi xmlns:a14="http://schemas.microsoft.com/office/drawing/2010/main" val="0"/>
                        </a:ext>
                      </a:extLst>
                    </a:blip>
                    <a:stretch>
                      <a:fillRect/>
                    </a:stretch>
                  </pic:blipFill>
                  <pic:spPr>
                    <a:xfrm>
                      <a:off x="0" y="0"/>
                      <a:ext cx="7639618" cy="11068099"/>
                    </a:xfrm>
                    <a:prstGeom prst="rect">
                      <a:avLst/>
                    </a:prstGeom>
                  </pic:spPr>
                </pic:pic>
              </a:graphicData>
            </a:graphic>
            <wp14:sizeRelH relativeFrom="margin">
              <wp14:pctWidth>0</wp14:pctWidth>
            </wp14:sizeRelH>
            <wp14:sizeRelV relativeFrom="margin">
              <wp14:pctHeight>0</wp14:pctHeight>
            </wp14:sizeRelV>
          </wp:anchor>
        </w:drawing>
      </w:r>
    </w:p>
    <w:p w14:paraId="6A203AC3" w14:textId="717B3203" w:rsidR="00965353" w:rsidRDefault="00965353" w:rsidP="0059235D">
      <w:pPr>
        <w:pStyle w:val="Sansinterligne"/>
        <w:rPr>
          <w:noProof/>
          <w:lang w:eastAsia="fr-FR"/>
        </w:rPr>
      </w:pPr>
    </w:p>
    <w:p w14:paraId="1E3AA1DD" w14:textId="4A607007" w:rsidR="00965353" w:rsidRDefault="00965353" w:rsidP="0059235D">
      <w:pPr>
        <w:pStyle w:val="Sansinterligne"/>
        <w:rPr>
          <w:noProof/>
          <w:lang w:eastAsia="fr-FR"/>
        </w:rPr>
      </w:pPr>
    </w:p>
    <w:p w14:paraId="70B6A717" w14:textId="2A35026F" w:rsidR="00965353" w:rsidRDefault="00965353" w:rsidP="0059235D">
      <w:pPr>
        <w:pStyle w:val="Sansinterligne"/>
        <w:rPr>
          <w:noProof/>
          <w:lang w:eastAsia="fr-FR"/>
        </w:rPr>
      </w:pPr>
    </w:p>
    <w:p w14:paraId="4EAB3783" w14:textId="197D789B" w:rsidR="00965353" w:rsidRDefault="00965353" w:rsidP="0059235D">
      <w:pPr>
        <w:pStyle w:val="Sansinterligne"/>
        <w:rPr>
          <w:noProof/>
          <w:lang w:eastAsia="fr-FR"/>
        </w:rPr>
      </w:pPr>
    </w:p>
    <w:p w14:paraId="7D8887E1" w14:textId="79D1BE11" w:rsidR="00965353" w:rsidRDefault="00965353" w:rsidP="0059235D">
      <w:pPr>
        <w:pStyle w:val="Sansinterligne"/>
        <w:rPr>
          <w:noProof/>
          <w:lang w:eastAsia="fr-FR"/>
        </w:rPr>
      </w:pPr>
    </w:p>
    <w:p w14:paraId="7E7591C6" w14:textId="7F666604" w:rsidR="00965353" w:rsidRDefault="00965353" w:rsidP="0059235D">
      <w:pPr>
        <w:pStyle w:val="Sansinterligne"/>
        <w:rPr>
          <w:noProof/>
          <w:lang w:eastAsia="fr-FR"/>
        </w:rPr>
      </w:pPr>
    </w:p>
    <w:p w14:paraId="1664A8DB" w14:textId="2EAEA7B6" w:rsidR="00965353" w:rsidRDefault="00965353" w:rsidP="0059235D">
      <w:pPr>
        <w:pStyle w:val="Sansinterligne"/>
        <w:rPr>
          <w:noProof/>
          <w:lang w:eastAsia="fr-FR"/>
        </w:rPr>
      </w:pPr>
    </w:p>
    <w:p w14:paraId="7D64B5E6" w14:textId="1BA32F05" w:rsidR="00965353" w:rsidRDefault="00965353" w:rsidP="0059235D">
      <w:pPr>
        <w:pStyle w:val="Sansinterligne"/>
        <w:rPr>
          <w:noProof/>
          <w:lang w:eastAsia="fr-FR"/>
        </w:rPr>
      </w:pPr>
    </w:p>
    <w:p w14:paraId="5E4F8D09" w14:textId="2CE27148" w:rsidR="00965353" w:rsidRDefault="00965353" w:rsidP="0059235D">
      <w:pPr>
        <w:pStyle w:val="Sansinterligne"/>
        <w:rPr>
          <w:noProof/>
          <w:lang w:eastAsia="fr-FR"/>
        </w:rPr>
      </w:pPr>
    </w:p>
    <w:p w14:paraId="062096ED" w14:textId="2B4AA551" w:rsidR="00965353" w:rsidRDefault="00965353" w:rsidP="0059235D">
      <w:pPr>
        <w:pStyle w:val="Sansinterligne"/>
        <w:rPr>
          <w:noProof/>
          <w:lang w:eastAsia="fr-FR"/>
        </w:rPr>
      </w:pPr>
    </w:p>
    <w:p w14:paraId="69B4D623" w14:textId="5987E204" w:rsidR="00965353" w:rsidRDefault="00965353" w:rsidP="0059235D">
      <w:pPr>
        <w:pStyle w:val="Sansinterligne"/>
        <w:rPr>
          <w:noProof/>
          <w:lang w:eastAsia="fr-FR"/>
        </w:rPr>
      </w:pPr>
    </w:p>
    <w:p w14:paraId="4CF6A378" w14:textId="2CEA21A4" w:rsidR="00965353" w:rsidRDefault="00965353" w:rsidP="0059235D">
      <w:pPr>
        <w:pStyle w:val="Sansinterligne"/>
        <w:rPr>
          <w:noProof/>
          <w:lang w:eastAsia="fr-FR"/>
        </w:rPr>
      </w:pPr>
    </w:p>
    <w:p w14:paraId="2D194B66" w14:textId="3E6E5216" w:rsidR="00965353" w:rsidRDefault="00965353" w:rsidP="0059235D">
      <w:pPr>
        <w:pStyle w:val="Sansinterligne"/>
        <w:rPr>
          <w:noProof/>
          <w:lang w:eastAsia="fr-FR"/>
        </w:rPr>
      </w:pPr>
    </w:p>
    <w:p w14:paraId="294FDB27" w14:textId="779733BE" w:rsidR="00965353" w:rsidRDefault="00965353" w:rsidP="0059235D">
      <w:pPr>
        <w:pStyle w:val="Sansinterligne"/>
        <w:rPr>
          <w:noProof/>
          <w:lang w:eastAsia="fr-FR"/>
        </w:rPr>
      </w:pPr>
    </w:p>
    <w:p w14:paraId="7EA8F249" w14:textId="3263DADF" w:rsidR="00965353" w:rsidRDefault="00965353" w:rsidP="0059235D">
      <w:pPr>
        <w:pStyle w:val="Sansinterligne"/>
        <w:rPr>
          <w:noProof/>
          <w:lang w:eastAsia="fr-FR"/>
        </w:rPr>
      </w:pPr>
    </w:p>
    <w:p w14:paraId="3BD07CB2" w14:textId="484C90C8" w:rsidR="00965353" w:rsidRDefault="00965353" w:rsidP="0059235D">
      <w:pPr>
        <w:pStyle w:val="Sansinterligne"/>
        <w:rPr>
          <w:noProof/>
          <w:lang w:eastAsia="fr-FR"/>
        </w:rPr>
      </w:pPr>
    </w:p>
    <w:p w14:paraId="3C5B1383" w14:textId="0D084DAD" w:rsidR="00965353" w:rsidRDefault="00965353" w:rsidP="0059235D">
      <w:pPr>
        <w:pStyle w:val="Sansinterligne"/>
        <w:rPr>
          <w:noProof/>
          <w:lang w:eastAsia="fr-FR"/>
        </w:rPr>
      </w:pPr>
    </w:p>
    <w:p w14:paraId="1298AB76" w14:textId="05F67788" w:rsidR="00965353" w:rsidRDefault="00965353" w:rsidP="0059235D">
      <w:pPr>
        <w:pStyle w:val="Sansinterligne"/>
        <w:rPr>
          <w:noProof/>
          <w:lang w:eastAsia="fr-FR"/>
        </w:rPr>
      </w:pPr>
    </w:p>
    <w:p w14:paraId="5B544F95" w14:textId="4C7DE34A" w:rsidR="00965353" w:rsidRDefault="00965353" w:rsidP="0059235D">
      <w:pPr>
        <w:pStyle w:val="Sansinterligne"/>
        <w:rPr>
          <w:noProof/>
          <w:lang w:eastAsia="fr-FR"/>
        </w:rPr>
      </w:pPr>
    </w:p>
    <w:p w14:paraId="148577C2" w14:textId="5F501A34" w:rsidR="00965353" w:rsidRDefault="00965353" w:rsidP="0059235D">
      <w:pPr>
        <w:pStyle w:val="Sansinterligne"/>
        <w:rPr>
          <w:noProof/>
          <w:lang w:eastAsia="fr-FR"/>
        </w:rPr>
      </w:pPr>
    </w:p>
    <w:p w14:paraId="1F0A16BB" w14:textId="6116D59B" w:rsidR="00965353" w:rsidRDefault="00965353" w:rsidP="0059235D">
      <w:pPr>
        <w:pStyle w:val="Sansinterligne"/>
        <w:rPr>
          <w:noProof/>
          <w:lang w:eastAsia="fr-FR"/>
        </w:rPr>
      </w:pPr>
    </w:p>
    <w:p w14:paraId="440D74B3" w14:textId="5342C540" w:rsidR="00965353" w:rsidRDefault="00965353" w:rsidP="0059235D">
      <w:pPr>
        <w:pStyle w:val="Sansinterligne"/>
        <w:rPr>
          <w:noProof/>
          <w:lang w:eastAsia="fr-FR"/>
        </w:rPr>
      </w:pPr>
    </w:p>
    <w:p w14:paraId="43961A5E" w14:textId="707E5420" w:rsidR="00965353" w:rsidRDefault="00965353" w:rsidP="0059235D">
      <w:pPr>
        <w:pStyle w:val="Sansinterligne"/>
        <w:rPr>
          <w:noProof/>
          <w:lang w:eastAsia="fr-FR"/>
        </w:rPr>
      </w:pPr>
    </w:p>
    <w:p w14:paraId="396E3082" w14:textId="5347BFD2" w:rsidR="00965353" w:rsidRDefault="00965353" w:rsidP="0059235D">
      <w:pPr>
        <w:pStyle w:val="Sansinterligne"/>
        <w:rPr>
          <w:noProof/>
          <w:lang w:eastAsia="fr-FR"/>
        </w:rPr>
      </w:pPr>
    </w:p>
    <w:p w14:paraId="0296B7E8" w14:textId="6B19DFDF" w:rsidR="00965353" w:rsidRDefault="00965353" w:rsidP="0059235D">
      <w:pPr>
        <w:pStyle w:val="Sansinterligne"/>
        <w:rPr>
          <w:noProof/>
          <w:lang w:eastAsia="fr-FR"/>
        </w:rPr>
      </w:pPr>
    </w:p>
    <w:p w14:paraId="5AAE6EBD" w14:textId="5C8142AD" w:rsidR="00965353" w:rsidRPr="00965353" w:rsidRDefault="00965353" w:rsidP="00965353">
      <w:pPr>
        <w:pStyle w:val="Sansinterligne"/>
        <w:jc w:val="center"/>
        <w:rPr>
          <w:b/>
          <w:bCs/>
          <w:noProof/>
          <w:sz w:val="56"/>
          <w:szCs w:val="56"/>
          <w:lang w:eastAsia="fr-FR"/>
        </w:rPr>
      </w:pPr>
      <w:r w:rsidRPr="00965353">
        <w:rPr>
          <w:b/>
          <w:bCs/>
          <w:noProof/>
          <w:sz w:val="56"/>
          <w:szCs w:val="56"/>
          <w:lang w:eastAsia="fr-FR"/>
        </w:rPr>
        <w:t>Vice-rectorat</w:t>
      </w:r>
    </w:p>
    <w:p w14:paraId="65E7C4BB" w14:textId="75E97110" w:rsidR="00965353" w:rsidRPr="00965353" w:rsidRDefault="00965353" w:rsidP="00965353">
      <w:pPr>
        <w:pStyle w:val="Sansinterligne"/>
        <w:jc w:val="center"/>
        <w:rPr>
          <w:b/>
          <w:bCs/>
          <w:sz w:val="56"/>
          <w:szCs w:val="56"/>
          <w:lang w:eastAsia="fr-FR"/>
        </w:rPr>
      </w:pPr>
      <w:r w:rsidRPr="00965353">
        <w:rPr>
          <w:b/>
          <w:bCs/>
          <w:noProof/>
          <w:sz w:val="56"/>
          <w:szCs w:val="56"/>
          <w:lang w:eastAsia="fr-FR"/>
        </w:rPr>
        <w:t>des îles Wallis et Futuna</w:t>
      </w:r>
    </w:p>
    <w:sectPr w:rsidR="00965353" w:rsidRPr="00965353" w:rsidSect="00A347A7">
      <w:pgSz w:w="11906" w:h="16838" w:code="9"/>
      <w:pgMar w:top="720" w:right="720" w:bottom="720" w:left="720" w:header="709" w:footer="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25DE9" w14:textId="77777777" w:rsidR="004247BD" w:rsidRDefault="004247BD" w:rsidP="000F3014">
      <w:pPr>
        <w:spacing w:after="0" w:line="240" w:lineRule="auto"/>
      </w:pPr>
      <w:r>
        <w:separator/>
      </w:r>
    </w:p>
  </w:endnote>
  <w:endnote w:type="continuationSeparator" w:id="0">
    <w:p w14:paraId="212A4599" w14:textId="77777777" w:rsidR="004247BD" w:rsidRDefault="004247BD" w:rsidP="000F3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294662"/>
      <w:docPartObj>
        <w:docPartGallery w:val="Page Numbers (Bottom of Page)"/>
        <w:docPartUnique/>
      </w:docPartObj>
    </w:sdtPr>
    <w:sdtEndPr/>
    <w:sdtContent>
      <w:sdt>
        <w:sdtPr>
          <w:id w:val="1728636285"/>
          <w:docPartObj>
            <w:docPartGallery w:val="Page Numbers (Top of Page)"/>
            <w:docPartUnique/>
          </w:docPartObj>
        </w:sdtPr>
        <w:sdtEndPr/>
        <w:sdtContent>
          <w:p w14:paraId="3BDBA3E6" w14:textId="43397217" w:rsidR="00965353" w:rsidRDefault="00965353">
            <w:pPr>
              <w:pStyle w:val="Pieddepage"/>
              <w:jc w:val="center"/>
            </w:pPr>
            <w:r w:rsidRPr="00965353">
              <w:rPr>
                <w:b/>
                <w:bCs/>
                <w:sz w:val="18"/>
                <w:szCs w:val="18"/>
              </w:rPr>
              <w:t xml:space="preserve">Page </w:t>
            </w:r>
            <w:r w:rsidRPr="00965353">
              <w:rPr>
                <w:b/>
                <w:bCs/>
                <w:sz w:val="18"/>
                <w:szCs w:val="18"/>
              </w:rPr>
              <w:fldChar w:fldCharType="begin"/>
            </w:r>
            <w:r w:rsidRPr="00965353">
              <w:rPr>
                <w:b/>
                <w:bCs/>
                <w:sz w:val="18"/>
                <w:szCs w:val="18"/>
              </w:rPr>
              <w:instrText>PAGE</w:instrText>
            </w:r>
            <w:r w:rsidRPr="00965353">
              <w:rPr>
                <w:b/>
                <w:bCs/>
                <w:sz w:val="18"/>
                <w:szCs w:val="18"/>
              </w:rPr>
              <w:fldChar w:fldCharType="separate"/>
            </w:r>
            <w:r w:rsidRPr="00965353">
              <w:rPr>
                <w:b/>
                <w:bCs/>
                <w:sz w:val="18"/>
                <w:szCs w:val="18"/>
              </w:rPr>
              <w:t>2</w:t>
            </w:r>
            <w:r w:rsidRPr="00965353">
              <w:rPr>
                <w:b/>
                <w:bCs/>
                <w:sz w:val="18"/>
                <w:szCs w:val="18"/>
              </w:rPr>
              <w:fldChar w:fldCharType="end"/>
            </w:r>
            <w:r w:rsidRPr="00965353">
              <w:rPr>
                <w:b/>
                <w:bCs/>
                <w:sz w:val="18"/>
                <w:szCs w:val="18"/>
              </w:rPr>
              <w:t xml:space="preserve"> sur </w:t>
            </w:r>
            <w:r w:rsidRPr="00965353">
              <w:rPr>
                <w:b/>
                <w:bCs/>
                <w:sz w:val="18"/>
                <w:szCs w:val="18"/>
              </w:rPr>
              <w:fldChar w:fldCharType="begin"/>
            </w:r>
            <w:r w:rsidRPr="00965353">
              <w:rPr>
                <w:b/>
                <w:bCs/>
                <w:sz w:val="18"/>
                <w:szCs w:val="18"/>
              </w:rPr>
              <w:instrText>NUMPAGES</w:instrText>
            </w:r>
            <w:r w:rsidRPr="00965353">
              <w:rPr>
                <w:b/>
                <w:bCs/>
                <w:sz w:val="18"/>
                <w:szCs w:val="18"/>
              </w:rPr>
              <w:fldChar w:fldCharType="separate"/>
            </w:r>
            <w:r w:rsidRPr="00965353">
              <w:rPr>
                <w:b/>
                <w:bCs/>
                <w:sz w:val="18"/>
                <w:szCs w:val="18"/>
              </w:rPr>
              <w:t>2</w:t>
            </w:r>
            <w:r w:rsidRPr="00965353">
              <w:rPr>
                <w:b/>
                <w:bCs/>
                <w:sz w:val="18"/>
                <w:szCs w:val="18"/>
              </w:rPr>
              <w:fldChar w:fldCharType="end"/>
            </w:r>
          </w:p>
        </w:sdtContent>
      </w:sdt>
    </w:sdtContent>
  </w:sdt>
  <w:p w14:paraId="15C6995E" w14:textId="77777777" w:rsidR="00965353" w:rsidRDefault="0096535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70134" w14:textId="77777777" w:rsidR="004247BD" w:rsidRDefault="004247BD" w:rsidP="000F3014">
      <w:pPr>
        <w:spacing w:after="0" w:line="240" w:lineRule="auto"/>
      </w:pPr>
      <w:r>
        <w:separator/>
      </w:r>
    </w:p>
  </w:footnote>
  <w:footnote w:type="continuationSeparator" w:id="0">
    <w:p w14:paraId="48EA5F23" w14:textId="77777777" w:rsidR="004247BD" w:rsidRDefault="004247BD" w:rsidP="000F30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B6BD7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8311"/>
      </v:shape>
    </w:pict>
  </w:numPicBullet>
  <w:abstractNum w:abstractNumId="0" w15:restartNumberingAfterBreak="0">
    <w:nsid w:val="0A43620B"/>
    <w:multiLevelType w:val="hybridMultilevel"/>
    <w:tmpl w:val="385A2E9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E16D1C"/>
    <w:multiLevelType w:val="hybridMultilevel"/>
    <w:tmpl w:val="3974676A"/>
    <w:lvl w:ilvl="0" w:tplc="A7CA83AA">
      <w:start w:val="1"/>
      <w:numFmt w:val="bullet"/>
      <w:lvlText w:val=""/>
      <w:lvlJc w:val="left"/>
      <w:pPr>
        <w:ind w:left="720" w:hanging="360"/>
      </w:pPr>
      <w:rPr>
        <w:rFonts w:ascii="Wingdings" w:hAnsi="Wingdings" w:hint="default"/>
        <w:color w:val="70AD47"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8787F"/>
    <w:multiLevelType w:val="hybridMultilevel"/>
    <w:tmpl w:val="803ADA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C42F44"/>
    <w:multiLevelType w:val="hybridMultilevel"/>
    <w:tmpl w:val="1E62E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2D5818"/>
    <w:multiLevelType w:val="hybridMultilevel"/>
    <w:tmpl w:val="ACA0FE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6F1D14"/>
    <w:multiLevelType w:val="hybridMultilevel"/>
    <w:tmpl w:val="0E7873E2"/>
    <w:lvl w:ilvl="0" w:tplc="106678F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675D0B"/>
    <w:multiLevelType w:val="hybridMultilevel"/>
    <w:tmpl w:val="5090372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1765732"/>
    <w:multiLevelType w:val="hybridMultilevel"/>
    <w:tmpl w:val="C6B49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C76006"/>
    <w:multiLevelType w:val="hybridMultilevel"/>
    <w:tmpl w:val="3F5E8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70363B"/>
    <w:multiLevelType w:val="hybridMultilevel"/>
    <w:tmpl w:val="D9A090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0277EE"/>
    <w:multiLevelType w:val="hybridMultilevel"/>
    <w:tmpl w:val="8D8CA1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957A5D"/>
    <w:multiLevelType w:val="hybridMultilevel"/>
    <w:tmpl w:val="0C0A1F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E22D8F"/>
    <w:multiLevelType w:val="hybridMultilevel"/>
    <w:tmpl w:val="786EA69A"/>
    <w:lvl w:ilvl="0" w:tplc="104ECC08">
      <w:start w:val="1"/>
      <w:numFmt w:val="bullet"/>
      <w:lvlText w:val=""/>
      <w:lvlJc w:val="left"/>
      <w:pPr>
        <w:ind w:left="720" w:hanging="360"/>
      </w:pPr>
      <w:rPr>
        <w:rFonts w:ascii="Wingdings" w:hAnsi="Wingdings" w:hint="default"/>
        <w:color w:val="9CC2E5" w:themeColor="accent5" w:themeTint="99"/>
      </w:rPr>
    </w:lvl>
    <w:lvl w:ilvl="1" w:tplc="104ECC08">
      <w:start w:val="1"/>
      <w:numFmt w:val="bullet"/>
      <w:lvlText w:val=""/>
      <w:lvlJc w:val="left"/>
      <w:pPr>
        <w:ind w:left="1440" w:hanging="360"/>
      </w:pPr>
      <w:rPr>
        <w:rFonts w:ascii="Wingdings" w:hAnsi="Wingdings" w:hint="default"/>
        <w:color w:val="9CC2E5" w:themeColor="accent5" w:themeTint="99"/>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3A3316"/>
    <w:multiLevelType w:val="hybridMultilevel"/>
    <w:tmpl w:val="40EA9CE0"/>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104ECC08">
      <w:start w:val="1"/>
      <w:numFmt w:val="bullet"/>
      <w:lvlText w:val=""/>
      <w:lvlJc w:val="left"/>
      <w:pPr>
        <w:ind w:left="2880" w:hanging="360"/>
      </w:pPr>
      <w:rPr>
        <w:rFonts w:ascii="Wingdings" w:hAnsi="Wingdings" w:hint="default"/>
        <w:color w:val="9CC2E5" w:themeColor="accent5" w:themeTint="99"/>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F51C92"/>
    <w:multiLevelType w:val="hybridMultilevel"/>
    <w:tmpl w:val="7B9C92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5A5E9C"/>
    <w:multiLevelType w:val="hybridMultilevel"/>
    <w:tmpl w:val="796EF6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187862"/>
    <w:multiLevelType w:val="hybridMultilevel"/>
    <w:tmpl w:val="4D48170C"/>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4F6C185F"/>
    <w:multiLevelType w:val="hybridMultilevel"/>
    <w:tmpl w:val="F36ABCE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4202184"/>
    <w:multiLevelType w:val="hybridMultilevel"/>
    <w:tmpl w:val="140C6AD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90574A"/>
    <w:multiLevelType w:val="hybridMultilevel"/>
    <w:tmpl w:val="04BE24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C1006B"/>
    <w:multiLevelType w:val="hybridMultilevel"/>
    <w:tmpl w:val="336C057A"/>
    <w:lvl w:ilvl="0" w:tplc="545A66AA">
      <w:start w:val="1"/>
      <w:numFmt w:val="bullet"/>
      <w:lvlText w:val=""/>
      <w:lvlJc w:val="left"/>
      <w:pPr>
        <w:ind w:left="720" w:hanging="360"/>
      </w:pPr>
      <w:rPr>
        <w:rFonts w:ascii="Wingdings" w:hAnsi="Wingdings"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C16E24"/>
    <w:multiLevelType w:val="hybridMultilevel"/>
    <w:tmpl w:val="CEC621F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5AC44A03"/>
    <w:multiLevelType w:val="hybridMultilevel"/>
    <w:tmpl w:val="3FA873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F1478A"/>
    <w:multiLevelType w:val="hybridMultilevel"/>
    <w:tmpl w:val="5C72D5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CC4F0E"/>
    <w:multiLevelType w:val="hybridMultilevel"/>
    <w:tmpl w:val="237232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6F17EF"/>
    <w:multiLevelType w:val="hybridMultilevel"/>
    <w:tmpl w:val="904075EE"/>
    <w:lvl w:ilvl="0" w:tplc="87B6B102">
      <w:start w:val="1"/>
      <w:numFmt w:val="bullet"/>
      <w:lvlText w:val=""/>
      <w:lvlJc w:val="left"/>
      <w:pPr>
        <w:ind w:left="720" w:hanging="360"/>
      </w:pPr>
      <w:rPr>
        <w:rFonts w:ascii="Wingdings" w:hAnsi="Wingdings" w:hint="default"/>
        <w:b/>
        <w:bCs w:val="0"/>
        <w:color w:val="385623" w:themeColor="accent6" w:themeShade="8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A65AE6"/>
    <w:multiLevelType w:val="hybridMultilevel"/>
    <w:tmpl w:val="C974E3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5D74F4"/>
    <w:multiLevelType w:val="hybridMultilevel"/>
    <w:tmpl w:val="F35C9E9C"/>
    <w:lvl w:ilvl="0" w:tplc="96B2A9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7640F37"/>
    <w:multiLevelType w:val="hybridMultilevel"/>
    <w:tmpl w:val="B088C7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B9B4AC1"/>
    <w:multiLevelType w:val="hybridMultilevel"/>
    <w:tmpl w:val="2724E6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7"/>
  </w:num>
  <w:num w:numId="4">
    <w:abstractNumId w:val="3"/>
  </w:num>
  <w:num w:numId="5">
    <w:abstractNumId w:val="2"/>
  </w:num>
  <w:num w:numId="6">
    <w:abstractNumId w:val="21"/>
  </w:num>
  <w:num w:numId="7">
    <w:abstractNumId w:val="6"/>
  </w:num>
  <w:num w:numId="8">
    <w:abstractNumId w:val="11"/>
  </w:num>
  <w:num w:numId="9">
    <w:abstractNumId w:val="17"/>
  </w:num>
  <w:num w:numId="10">
    <w:abstractNumId w:val="20"/>
  </w:num>
  <w:num w:numId="11">
    <w:abstractNumId w:val="18"/>
  </w:num>
  <w:num w:numId="12">
    <w:abstractNumId w:val="0"/>
  </w:num>
  <w:num w:numId="13">
    <w:abstractNumId w:val="29"/>
  </w:num>
  <w:num w:numId="14">
    <w:abstractNumId w:val="14"/>
  </w:num>
  <w:num w:numId="15">
    <w:abstractNumId w:val="1"/>
  </w:num>
  <w:num w:numId="16">
    <w:abstractNumId w:val="8"/>
  </w:num>
  <w:num w:numId="17">
    <w:abstractNumId w:val="28"/>
  </w:num>
  <w:num w:numId="18">
    <w:abstractNumId w:val="4"/>
  </w:num>
  <w:num w:numId="19">
    <w:abstractNumId w:val="16"/>
  </w:num>
  <w:num w:numId="20">
    <w:abstractNumId w:val="23"/>
  </w:num>
  <w:num w:numId="21">
    <w:abstractNumId w:val="22"/>
  </w:num>
  <w:num w:numId="22">
    <w:abstractNumId w:val="26"/>
  </w:num>
  <w:num w:numId="23">
    <w:abstractNumId w:val="10"/>
  </w:num>
  <w:num w:numId="24">
    <w:abstractNumId w:val="12"/>
  </w:num>
  <w:num w:numId="25">
    <w:abstractNumId w:val="13"/>
  </w:num>
  <w:num w:numId="26">
    <w:abstractNumId w:val="5"/>
  </w:num>
  <w:num w:numId="27">
    <w:abstractNumId w:val="19"/>
  </w:num>
  <w:num w:numId="28">
    <w:abstractNumId w:val="24"/>
  </w:num>
  <w:num w:numId="29">
    <w:abstractNumId w:val="9"/>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23A"/>
    <w:rsid w:val="000C0AE1"/>
    <w:rsid w:val="000F3014"/>
    <w:rsid w:val="001745D5"/>
    <w:rsid w:val="001A1D49"/>
    <w:rsid w:val="001B2734"/>
    <w:rsid w:val="001B3E39"/>
    <w:rsid w:val="001B4C28"/>
    <w:rsid w:val="00245406"/>
    <w:rsid w:val="00250608"/>
    <w:rsid w:val="002B31C9"/>
    <w:rsid w:val="004247BD"/>
    <w:rsid w:val="00483A7F"/>
    <w:rsid w:val="005518A5"/>
    <w:rsid w:val="0059235D"/>
    <w:rsid w:val="005F7E6D"/>
    <w:rsid w:val="00646975"/>
    <w:rsid w:val="0065607E"/>
    <w:rsid w:val="006A31CC"/>
    <w:rsid w:val="006C3046"/>
    <w:rsid w:val="006E3FDA"/>
    <w:rsid w:val="007023DE"/>
    <w:rsid w:val="00711F15"/>
    <w:rsid w:val="00713C84"/>
    <w:rsid w:val="007B4D65"/>
    <w:rsid w:val="00954B46"/>
    <w:rsid w:val="00965353"/>
    <w:rsid w:val="00A347A7"/>
    <w:rsid w:val="00A71ED3"/>
    <w:rsid w:val="00AE4C00"/>
    <w:rsid w:val="00AF5737"/>
    <w:rsid w:val="00B132EE"/>
    <w:rsid w:val="00B7182D"/>
    <w:rsid w:val="00BC2AA4"/>
    <w:rsid w:val="00C1306D"/>
    <w:rsid w:val="00C22190"/>
    <w:rsid w:val="00C32324"/>
    <w:rsid w:val="00C36A14"/>
    <w:rsid w:val="00C8323A"/>
    <w:rsid w:val="00CD6482"/>
    <w:rsid w:val="00D32304"/>
    <w:rsid w:val="00D37FB8"/>
    <w:rsid w:val="00D72AFE"/>
    <w:rsid w:val="00D9505A"/>
    <w:rsid w:val="00DF71A6"/>
    <w:rsid w:val="00E21329"/>
    <w:rsid w:val="00EC2304"/>
    <w:rsid w:val="00EE4ABA"/>
    <w:rsid w:val="00EF38DB"/>
    <w:rsid w:val="00F50575"/>
    <w:rsid w:val="00F73567"/>
    <w:rsid w:val="00FC34EA"/>
    <w:rsid w:val="00FE70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0192F"/>
  <w15:chartTrackingRefBased/>
  <w15:docId w15:val="{ED8E6B71-2E50-4610-A96A-17BEACC65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304"/>
    <w:rPr>
      <w:rFonts w:ascii="Arial" w:hAnsi="Arial"/>
    </w:rPr>
  </w:style>
  <w:style w:type="paragraph" w:styleId="Titre1">
    <w:name w:val="heading 1"/>
    <w:basedOn w:val="Normal"/>
    <w:next w:val="Normal"/>
    <w:link w:val="Titre1Car"/>
    <w:uiPriority w:val="9"/>
    <w:qFormat/>
    <w:rsid w:val="00B718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718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D64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3014"/>
    <w:pPr>
      <w:tabs>
        <w:tab w:val="center" w:pos="4536"/>
        <w:tab w:val="right" w:pos="9072"/>
      </w:tabs>
      <w:spacing w:after="0" w:line="240" w:lineRule="auto"/>
    </w:pPr>
  </w:style>
  <w:style w:type="character" w:customStyle="1" w:styleId="En-tteCar">
    <w:name w:val="En-tête Car"/>
    <w:basedOn w:val="Policepardfaut"/>
    <w:link w:val="En-tte"/>
    <w:uiPriority w:val="99"/>
    <w:rsid w:val="000F3014"/>
    <w:rPr>
      <w:rFonts w:ascii="Arial" w:hAnsi="Arial"/>
    </w:rPr>
  </w:style>
  <w:style w:type="paragraph" w:styleId="Pieddepage">
    <w:name w:val="footer"/>
    <w:basedOn w:val="Normal"/>
    <w:link w:val="PieddepageCar"/>
    <w:uiPriority w:val="99"/>
    <w:unhideWhenUsed/>
    <w:rsid w:val="000F30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3014"/>
    <w:rPr>
      <w:rFonts w:ascii="Arial" w:hAnsi="Arial"/>
    </w:rPr>
  </w:style>
  <w:style w:type="table" w:styleId="Grilledutableau">
    <w:name w:val="Table Grid"/>
    <w:basedOn w:val="TableauNormal"/>
    <w:uiPriority w:val="39"/>
    <w:rsid w:val="00C22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7182D"/>
    <w:pPr>
      <w:ind w:left="720"/>
      <w:contextualSpacing/>
    </w:pPr>
  </w:style>
  <w:style w:type="character" w:customStyle="1" w:styleId="Titre1Car">
    <w:name w:val="Titre 1 Car"/>
    <w:basedOn w:val="Policepardfaut"/>
    <w:link w:val="Titre1"/>
    <w:uiPriority w:val="9"/>
    <w:rsid w:val="00B7182D"/>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7182D"/>
    <w:pPr>
      <w:outlineLvl w:val="9"/>
    </w:pPr>
    <w:rPr>
      <w:lang w:eastAsia="fr-FR"/>
    </w:rPr>
  </w:style>
  <w:style w:type="character" w:customStyle="1" w:styleId="Titre2Car">
    <w:name w:val="Titre 2 Car"/>
    <w:basedOn w:val="Policepardfaut"/>
    <w:link w:val="Titre2"/>
    <w:uiPriority w:val="9"/>
    <w:rsid w:val="00B7182D"/>
    <w:rPr>
      <w:rFonts w:asciiTheme="majorHAnsi" w:eastAsiaTheme="majorEastAsia" w:hAnsiTheme="majorHAnsi" w:cstheme="majorBidi"/>
      <w:color w:val="2F5496" w:themeColor="accent1" w:themeShade="BF"/>
      <w:sz w:val="26"/>
      <w:szCs w:val="26"/>
    </w:rPr>
  </w:style>
  <w:style w:type="paragraph" w:styleId="Sansinterligne">
    <w:name w:val="No Spacing"/>
    <w:uiPriority w:val="11"/>
    <w:qFormat/>
    <w:rsid w:val="00B7182D"/>
    <w:pPr>
      <w:spacing w:after="0" w:line="240" w:lineRule="auto"/>
    </w:pPr>
    <w:rPr>
      <w:rFonts w:ascii="Arial" w:hAnsi="Arial"/>
    </w:rPr>
  </w:style>
  <w:style w:type="paragraph" w:styleId="NormalWeb">
    <w:name w:val="Normal (Web)"/>
    <w:basedOn w:val="Normal"/>
    <w:uiPriority w:val="99"/>
    <w:unhideWhenUsed/>
    <w:rsid w:val="0025060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CD6482"/>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unhideWhenUsed/>
    <w:rsid w:val="00CD6482"/>
    <w:rPr>
      <w:color w:val="0563C1" w:themeColor="hyperlink"/>
      <w:u w:val="single"/>
    </w:rPr>
  </w:style>
  <w:style w:type="character" w:styleId="Mentionnonrsolue">
    <w:name w:val="Unresolved Mention"/>
    <w:basedOn w:val="Policepardfaut"/>
    <w:uiPriority w:val="99"/>
    <w:semiHidden/>
    <w:unhideWhenUsed/>
    <w:rsid w:val="00CD6482"/>
    <w:rPr>
      <w:color w:val="605E5C"/>
      <w:shd w:val="clear" w:color="auto" w:fill="E1DFDD"/>
    </w:rPr>
  </w:style>
  <w:style w:type="paragraph" w:styleId="TM1">
    <w:name w:val="toc 1"/>
    <w:basedOn w:val="Normal"/>
    <w:next w:val="Normal"/>
    <w:autoRedefine/>
    <w:uiPriority w:val="39"/>
    <w:unhideWhenUsed/>
    <w:rsid w:val="000C0AE1"/>
    <w:pPr>
      <w:spacing w:after="100"/>
    </w:pPr>
  </w:style>
  <w:style w:type="paragraph" w:styleId="TM2">
    <w:name w:val="toc 2"/>
    <w:basedOn w:val="Normal"/>
    <w:next w:val="Normal"/>
    <w:autoRedefine/>
    <w:uiPriority w:val="39"/>
    <w:unhideWhenUsed/>
    <w:rsid w:val="000C0AE1"/>
    <w:pPr>
      <w:spacing w:after="100"/>
      <w:ind w:left="220"/>
    </w:pPr>
  </w:style>
  <w:style w:type="paragraph" w:styleId="TM3">
    <w:name w:val="toc 3"/>
    <w:basedOn w:val="Normal"/>
    <w:next w:val="Normal"/>
    <w:autoRedefine/>
    <w:uiPriority w:val="39"/>
    <w:unhideWhenUsed/>
    <w:rsid w:val="000C0AE1"/>
    <w:pPr>
      <w:spacing w:after="100"/>
      <w:ind w:left="440"/>
    </w:pPr>
  </w:style>
  <w:style w:type="table" w:customStyle="1" w:styleId="Grilledutableau1">
    <w:name w:val="Grille du tableau1"/>
    <w:basedOn w:val="TableauNormal"/>
    <w:next w:val="Grilledutableau"/>
    <w:uiPriority w:val="39"/>
    <w:rsid w:val="00FE7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sme">
    <w:name w:val="Graphisme"/>
    <w:basedOn w:val="Normal"/>
    <w:next w:val="Normal"/>
    <w:link w:val="Caractredegraphique"/>
    <w:uiPriority w:val="10"/>
    <w:qFormat/>
    <w:rsid w:val="00C36A14"/>
    <w:pPr>
      <w:spacing w:after="60"/>
    </w:pPr>
    <w:rPr>
      <w:rFonts w:asciiTheme="minorHAnsi" w:hAnsiTheme="minorHAnsi"/>
      <w:color w:val="44546A" w:themeColor="text2"/>
    </w:rPr>
  </w:style>
  <w:style w:type="character" w:customStyle="1" w:styleId="Caractredegraphique">
    <w:name w:val="Caractère de graphique"/>
    <w:basedOn w:val="Policepardfaut"/>
    <w:link w:val="Graphisme"/>
    <w:uiPriority w:val="10"/>
    <w:rsid w:val="00C36A14"/>
    <w:rPr>
      <w:color w:val="44546A" w:themeColor="text2"/>
    </w:rPr>
  </w:style>
  <w:style w:type="character" w:styleId="lev">
    <w:name w:val="Strong"/>
    <w:basedOn w:val="Policepardfaut"/>
    <w:uiPriority w:val="22"/>
    <w:qFormat/>
    <w:rsid w:val="0059235D"/>
    <w:rPr>
      <w:b/>
      <w:bCs/>
    </w:rPr>
  </w:style>
  <w:style w:type="table" w:styleId="TableauGrille1Clair-Accentuation5">
    <w:name w:val="Grid Table 1 Light Accent 5"/>
    <w:basedOn w:val="TableauNormal"/>
    <w:uiPriority w:val="46"/>
    <w:rsid w:val="0059235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courrier@ac-wf.wf"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ecole.malaefoou@gmail.com"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85781-A944-4F38-9AEA-01D08430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4012</Words>
  <Characters>22066</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Maria-Fiaha TOGOLEI</dc:creator>
  <cp:keywords/>
  <dc:description/>
  <cp:lastModifiedBy>Secretaire EMOP</cp:lastModifiedBy>
  <cp:revision>3</cp:revision>
  <cp:lastPrinted>2025-02-04T23:29:00Z</cp:lastPrinted>
  <dcterms:created xsi:type="dcterms:W3CDTF">2025-02-19T22:59:00Z</dcterms:created>
  <dcterms:modified xsi:type="dcterms:W3CDTF">2025-02-20T22:14:00Z</dcterms:modified>
</cp:coreProperties>
</file>